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AA98C" w14:textId="7CFF568D" w:rsidR="004B25F3" w:rsidRPr="004B25F3" w:rsidRDefault="004B25F3" w:rsidP="004B25F3">
      <w:pPr>
        <w:ind w:left="42"/>
        <w:jc w:val="right"/>
        <w:rPr>
          <w:b/>
          <w:bCs/>
          <w:rtl/>
        </w:rPr>
      </w:pPr>
      <w:r>
        <w:rPr>
          <w:rFonts w:hint="eastAsia"/>
          <w:rtl/>
        </w:rPr>
        <w:t>‏</w:t>
      </w:r>
      <w:r w:rsidRPr="004B25F3">
        <w:rPr>
          <w:b/>
          <w:bCs/>
          <w:rtl/>
        </w:rPr>
        <w:t>1</w:t>
      </w:r>
      <w:r w:rsidR="00451B42">
        <w:rPr>
          <w:rFonts w:hint="cs"/>
          <w:b/>
          <w:bCs/>
          <w:rtl/>
        </w:rPr>
        <w:t>4</w:t>
      </w:r>
      <w:r w:rsidRPr="004B25F3">
        <w:rPr>
          <w:b/>
          <w:bCs/>
          <w:rtl/>
        </w:rPr>
        <w:t xml:space="preserve"> נובמבר 2017</w:t>
      </w:r>
    </w:p>
    <w:p w14:paraId="596AAA9F" w14:textId="6C20748B" w:rsidR="004B25F3" w:rsidRDefault="004B25F3" w:rsidP="00F40295">
      <w:pPr>
        <w:ind w:left="42"/>
        <w:rPr>
          <w:rtl/>
        </w:rPr>
      </w:pPr>
    </w:p>
    <w:p w14:paraId="579A66FD" w14:textId="17E3E59D" w:rsidR="004B25F3" w:rsidRPr="004B25F3" w:rsidRDefault="004B25F3" w:rsidP="004B25F3">
      <w:pPr>
        <w:ind w:left="42"/>
        <w:jc w:val="center"/>
        <w:rPr>
          <w:rFonts w:ascii="Calibri" w:hAnsi="Calibri" w:cs="Calibri"/>
          <w:b/>
          <w:bCs/>
          <w:sz w:val="40"/>
          <w:szCs w:val="40"/>
          <w:u w:val="single"/>
          <w:rtl/>
        </w:rPr>
      </w:pPr>
      <w:r w:rsidRPr="004B25F3">
        <w:rPr>
          <w:rFonts w:ascii="Calibri" w:hAnsi="Calibri" w:cs="Calibri"/>
          <w:b/>
          <w:bCs/>
          <w:sz w:val="40"/>
          <w:szCs w:val="40"/>
          <w:rtl/>
        </w:rPr>
        <w:t xml:space="preserve">עוצמה והעצמה – הכינוס הארצי של העובדים הסוציאליים יתקיים </w:t>
      </w:r>
      <w:r w:rsidRPr="004B25F3">
        <w:rPr>
          <w:rFonts w:ascii="Calibri" w:hAnsi="Calibri" w:cs="Calibri"/>
          <w:b/>
          <w:bCs/>
          <w:sz w:val="40"/>
          <w:szCs w:val="40"/>
          <w:u w:val="single"/>
          <w:rtl/>
        </w:rPr>
        <w:t>בשבוע הבא בת</w:t>
      </w:r>
      <w:r w:rsidRPr="004B25F3">
        <w:rPr>
          <w:rFonts w:ascii="Calibri" w:hAnsi="Calibri" w:cs="Calibri" w:hint="cs"/>
          <w:b/>
          <w:bCs/>
          <w:sz w:val="40"/>
          <w:szCs w:val="40"/>
          <w:u w:val="single"/>
          <w:rtl/>
        </w:rPr>
        <w:t>"א</w:t>
      </w:r>
      <w:r w:rsidRPr="004B25F3">
        <w:rPr>
          <w:rFonts w:ascii="Calibri" w:hAnsi="Calibri" w:cs="Calibri"/>
          <w:b/>
          <w:bCs/>
          <w:sz w:val="40"/>
          <w:szCs w:val="40"/>
          <w:u w:val="single"/>
          <w:rtl/>
        </w:rPr>
        <w:t>, בסימן 80 שנה לעבודה הסוציאלית בישראל</w:t>
      </w:r>
    </w:p>
    <w:p w14:paraId="2747A106" w14:textId="4D547137" w:rsidR="004B25F3" w:rsidRPr="004B25F3" w:rsidRDefault="004B25F3" w:rsidP="004B25F3">
      <w:pPr>
        <w:ind w:left="42"/>
        <w:jc w:val="center"/>
        <w:rPr>
          <w:rFonts w:asciiTheme="majorBidi" w:hAnsiTheme="majorBidi" w:cstheme="majorBidi"/>
          <w:b/>
          <w:bCs/>
          <w:sz w:val="32"/>
          <w:szCs w:val="32"/>
          <w:rtl/>
        </w:rPr>
      </w:pPr>
      <w:r w:rsidRPr="004B25F3">
        <w:rPr>
          <w:rFonts w:asciiTheme="majorBidi" w:hAnsiTheme="majorBidi" w:cstheme="majorBidi"/>
          <w:b/>
          <w:bCs/>
          <w:sz w:val="32"/>
          <w:szCs w:val="32"/>
          <w:rtl/>
        </w:rPr>
        <w:t>ימים שני ושלישי, 20-21 בנובמבר 2017, מלון דיוויד אינטרקונטיננטל בתל-אביב</w:t>
      </w:r>
    </w:p>
    <w:p w14:paraId="1B9107F0" w14:textId="6055EADC" w:rsidR="004B25F3" w:rsidRDefault="004B25F3" w:rsidP="00F40295">
      <w:pPr>
        <w:ind w:left="42"/>
        <w:rPr>
          <w:rtl/>
        </w:rPr>
      </w:pPr>
    </w:p>
    <w:p w14:paraId="5B1FF148" w14:textId="77777777" w:rsidR="004B25F3" w:rsidRDefault="004B25F3" w:rsidP="00F40295">
      <w:pPr>
        <w:ind w:left="42"/>
        <w:rPr>
          <w:rtl/>
        </w:rPr>
      </w:pPr>
    </w:p>
    <w:p w14:paraId="3C6BBF44" w14:textId="4910258C" w:rsidR="0071067B" w:rsidRPr="00987C35" w:rsidRDefault="004B25F3" w:rsidP="00F40295">
      <w:pPr>
        <w:ind w:left="42"/>
        <w:rPr>
          <w:sz w:val="24"/>
          <w:szCs w:val="24"/>
          <w:rtl/>
        </w:rPr>
      </w:pPr>
      <w:r w:rsidRPr="00987C35">
        <w:rPr>
          <w:sz w:val="24"/>
          <w:szCs w:val="24"/>
          <w:rtl/>
        </w:rPr>
        <w:t xml:space="preserve">למעלה </w:t>
      </w:r>
      <w:r w:rsidRPr="00987C35">
        <w:rPr>
          <w:rFonts w:hint="cs"/>
          <w:sz w:val="24"/>
          <w:szCs w:val="24"/>
          <w:rtl/>
        </w:rPr>
        <w:t>מ-5</w:t>
      </w:r>
      <w:r w:rsidR="005B538B" w:rsidRPr="00987C35">
        <w:rPr>
          <w:rFonts w:hint="cs"/>
          <w:sz w:val="24"/>
          <w:szCs w:val="24"/>
          <w:rtl/>
        </w:rPr>
        <w:t>5</w:t>
      </w:r>
      <w:r w:rsidRPr="00987C35">
        <w:rPr>
          <w:rFonts w:hint="cs"/>
          <w:sz w:val="24"/>
          <w:szCs w:val="24"/>
          <w:rtl/>
        </w:rPr>
        <w:t>0 מחקרים, פרויקטים</w:t>
      </w:r>
      <w:r w:rsidR="005B538B" w:rsidRPr="00987C35">
        <w:rPr>
          <w:rFonts w:hint="cs"/>
          <w:sz w:val="24"/>
          <w:szCs w:val="24"/>
          <w:rtl/>
        </w:rPr>
        <w:t xml:space="preserve">, </w:t>
      </w:r>
      <w:r w:rsidR="0071067B" w:rsidRPr="00987C35">
        <w:rPr>
          <w:rFonts w:hint="cs"/>
          <w:sz w:val="24"/>
          <w:szCs w:val="24"/>
          <w:rtl/>
        </w:rPr>
        <w:t xml:space="preserve">תוכניות ושיטות טיפול והתערבות, לצד סוגיות שונות ומגוונות מחיי העבודה הסוציאלית, יוצגו לראשונה ב-130 מושבים, שולחנות עגולים וסימפוזיונים, במסגרת הכינוס הארצי ה-19 של איגוד העובדים הסוציאליים, שיתקיים בשבוע הבא, במלון דיוויד אינטרקונטיננטל, בסימן "עוצמה והעצמה </w:t>
      </w:r>
      <w:r w:rsidR="0071067B" w:rsidRPr="00987C35">
        <w:rPr>
          <w:sz w:val="24"/>
          <w:szCs w:val="24"/>
          <w:rtl/>
        </w:rPr>
        <w:t>–</w:t>
      </w:r>
      <w:r w:rsidR="0071067B" w:rsidRPr="00987C35">
        <w:rPr>
          <w:rFonts w:hint="cs"/>
          <w:sz w:val="24"/>
          <w:szCs w:val="24"/>
          <w:rtl/>
        </w:rPr>
        <w:t xml:space="preserve"> 80 שנה לעבודה הסוציאלית בישראל".</w:t>
      </w:r>
    </w:p>
    <w:p w14:paraId="58EC1DF2" w14:textId="0A9B42F7" w:rsidR="0071067B" w:rsidRPr="00987C35" w:rsidRDefault="0071067B" w:rsidP="00F40295">
      <w:pPr>
        <w:ind w:left="42"/>
        <w:rPr>
          <w:sz w:val="24"/>
          <w:szCs w:val="24"/>
          <w:rtl/>
        </w:rPr>
      </w:pPr>
    </w:p>
    <w:p w14:paraId="0164AAFE" w14:textId="0981AC21" w:rsidR="0071067B" w:rsidRPr="00987C35" w:rsidRDefault="0071067B" w:rsidP="00F40295">
      <w:pPr>
        <w:ind w:left="42"/>
        <w:rPr>
          <w:sz w:val="24"/>
          <w:szCs w:val="24"/>
          <w:rtl/>
        </w:rPr>
      </w:pPr>
      <w:r w:rsidRPr="00987C35">
        <w:rPr>
          <w:sz w:val="24"/>
          <w:szCs w:val="24"/>
          <w:rtl/>
        </w:rPr>
        <w:t>ב</w:t>
      </w:r>
      <w:r w:rsidRPr="00987C35">
        <w:rPr>
          <w:rFonts w:hint="cs"/>
          <w:sz w:val="24"/>
          <w:szCs w:val="24"/>
          <w:rtl/>
        </w:rPr>
        <w:t>שני ימי ה</w:t>
      </w:r>
      <w:r w:rsidRPr="00987C35">
        <w:rPr>
          <w:sz w:val="24"/>
          <w:szCs w:val="24"/>
          <w:rtl/>
        </w:rPr>
        <w:t>כינוס,</w:t>
      </w:r>
      <w:r w:rsidRPr="00987C35">
        <w:rPr>
          <w:rFonts w:hint="cs"/>
          <w:sz w:val="24"/>
          <w:szCs w:val="24"/>
          <w:rtl/>
        </w:rPr>
        <w:t xml:space="preserve"> </w:t>
      </w:r>
      <w:r w:rsidR="00B91F0E">
        <w:rPr>
          <w:rFonts w:hint="cs"/>
          <w:sz w:val="24"/>
          <w:szCs w:val="24"/>
          <w:rtl/>
        </w:rPr>
        <w:t xml:space="preserve">הנערך אחת ל-3 שנים, </w:t>
      </w:r>
      <w:r w:rsidRPr="00987C35">
        <w:rPr>
          <w:rFonts w:hint="cs"/>
          <w:sz w:val="24"/>
          <w:szCs w:val="24"/>
          <w:rtl/>
        </w:rPr>
        <w:t>אמורים להשתתף כ- 3,</w:t>
      </w:r>
      <w:r w:rsidR="00B24247">
        <w:rPr>
          <w:rFonts w:hint="cs"/>
          <w:sz w:val="24"/>
          <w:szCs w:val="24"/>
          <w:rtl/>
        </w:rPr>
        <w:t>0</w:t>
      </w:r>
      <w:r w:rsidRPr="00987C35">
        <w:rPr>
          <w:rFonts w:hint="cs"/>
          <w:sz w:val="24"/>
          <w:szCs w:val="24"/>
          <w:rtl/>
        </w:rPr>
        <w:t xml:space="preserve">00 </w:t>
      </w:r>
      <w:r w:rsidR="005A2E89" w:rsidRPr="00987C35">
        <w:rPr>
          <w:rFonts w:hint="cs"/>
          <w:sz w:val="24"/>
          <w:szCs w:val="24"/>
          <w:rtl/>
        </w:rPr>
        <w:t>עו</w:t>
      </w:r>
      <w:r w:rsidR="008948BA" w:rsidRPr="00987C35">
        <w:rPr>
          <w:rFonts w:hint="cs"/>
          <w:sz w:val="24"/>
          <w:szCs w:val="24"/>
          <w:rtl/>
        </w:rPr>
        <w:t>בדות ועובדים סוציאליים מכל הארץ, תינתן במה לעובדים הסוציאליים, קובעי מדיניות וחוקרים מהאקדמיה, שיציגו את העשייה הנרחבת ואת הידע החדש שרכשו, במגוון רחב של תחומים הנוגעים בכל תחומי החיים, ויעלו לדיון סוגיות ואתגרים איתם מתמודדים העובדים הסו</w:t>
      </w:r>
      <w:r w:rsidR="0008631E" w:rsidRPr="00987C35">
        <w:rPr>
          <w:rFonts w:hint="cs"/>
          <w:sz w:val="24"/>
          <w:szCs w:val="24"/>
          <w:rtl/>
        </w:rPr>
        <w:t>צ</w:t>
      </w:r>
      <w:r w:rsidR="008948BA" w:rsidRPr="00987C35">
        <w:rPr>
          <w:rFonts w:hint="cs"/>
          <w:sz w:val="24"/>
          <w:szCs w:val="24"/>
          <w:rtl/>
        </w:rPr>
        <w:t xml:space="preserve">יאליים במציאות היומיומית. </w:t>
      </w:r>
    </w:p>
    <w:p w14:paraId="1E8A7566" w14:textId="66D1E4A0" w:rsidR="008948BA" w:rsidRPr="00987C35" w:rsidRDefault="008948BA" w:rsidP="00F40295">
      <w:pPr>
        <w:ind w:left="42"/>
        <w:rPr>
          <w:sz w:val="24"/>
          <w:szCs w:val="24"/>
          <w:rtl/>
        </w:rPr>
      </w:pPr>
    </w:p>
    <w:p w14:paraId="1D3CBCDF" w14:textId="18A03DAC" w:rsidR="00E90F1C" w:rsidRPr="00987C35" w:rsidRDefault="00E90F1C" w:rsidP="00F40295">
      <w:pPr>
        <w:ind w:left="42"/>
        <w:rPr>
          <w:sz w:val="24"/>
          <w:szCs w:val="24"/>
          <w:rtl/>
        </w:rPr>
      </w:pPr>
      <w:r w:rsidRPr="00987C35">
        <w:rPr>
          <w:rFonts w:hint="cs"/>
          <w:sz w:val="24"/>
          <w:szCs w:val="24"/>
          <w:rtl/>
        </w:rPr>
        <w:t xml:space="preserve">יו"ר איגוד העובדים הסוציאליים, </w:t>
      </w:r>
      <w:r w:rsidRPr="006357FC">
        <w:rPr>
          <w:rFonts w:hint="cs"/>
          <w:b/>
          <w:bCs/>
          <w:sz w:val="24"/>
          <w:szCs w:val="24"/>
          <w:rtl/>
        </w:rPr>
        <w:t>צפרא דוויק</w:t>
      </w:r>
      <w:r w:rsidRPr="00987C35">
        <w:rPr>
          <w:rFonts w:hint="cs"/>
          <w:sz w:val="24"/>
          <w:szCs w:val="24"/>
          <w:rtl/>
        </w:rPr>
        <w:t xml:space="preserve">, </w:t>
      </w:r>
      <w:r w:rsidR="007D07F7" w:rsidRPr="00987C35">
        <w:rPr>
          <w:rFonts w:hint="cs"/>
          <w:sz w:val="24"/>
          <w:szCs w:val="24"/>
          <w:rtl/>
        </w:rPr>
        <w:t xml:space="preserve">אמרה כי </w:t>
      </w:r>
      <w:r w:rsidRPr="00987C35">
        <w:rPr>
          <w:rFonts w:hint="cs"/>
          <w:sz w:val="24"/>
          <w:szCs w:val="24"/>
          <w:rtl/>
        </w:rPr>
        <w:t xml:space="preserve">העובדים הסוציאליים נוגעים בכל היבט קיומי </w:t>
      </w:r>
      <w:r w:rsidR="00B91F0E">
        <w:rPr>
          <w:rFonts w:hint="cs"/>
          <w:sz w:val="24"/>
          <w:szCs w:val="24"/>
          <w:rtl/>
        </w:rPr>
        <w:t xml:space="preserve">של </w:t>
      </w:r>
      <w:r w:rsidRPr="00987C35">
        <w:rPr>
          <w:rFonts w:hint="cs"/>
          <w:sz w:val="24"/>
          <w:szCs w:val="24"/>
          <w:rtl/>
        </w:rPr>
        <w:t xml:space="preserve">כל האוכלוסיות. "מקצוע העבודה הסוציאלית הוא אחד המקצועות הבודדים שמתחדשים ומתפתחים כל הזמן והכינוס הזה, הנערך </w:t>
      </w:r>
      <w:r w:rsidR="00B91F0E">
        <w:rPr>
          <w:rFonts w:hint="cs"/>
          <w:sz w:val="24"/>
          <w:szCs w:val="24"/>
          <w:rtl/>
        </w:rPr>
        <w:t xml:space="preserve">מידי </w:t>
      </w:r>
      <w:r w:rsidRPr="00987C35">
        <w:rPr>
          <w:rFonts w:hint="cs"/>
          <w:sz w:val="24"/>
          <w:szCs w:val="24"/>
          <w:rtl/>
        </w:rPr>
        <w:t>כשלוש שנים, מהווה במה ל</w:t>
      </w:r>
      <w:r w:rsidR="00B91F0E">
        <w:rPr>
          <w:rFonts w:hint="cs"/>
          <w:sz w:val="24"/>
          <w:szCs w:val="24"/>
          <w:rtl/>
        </w:rPr>
        <w:t xml:space="preserve">החלפת </w:t>
      </w:r>
      <w:r w:rsidRPr="00987C35">
        <w:rPr>
          <w:rFonts w:hint="cs"/>
          <w:sz w:val="24"/>
          <w:szCs w:val="24"/>
          <w:rtl/>
        </w:rPr>
        <w:t xml:space="preserve">ידע, למידה מהצלחות ושיתוף", אומרת דוויק. </w:t>
      </w:r>
    </w:p>
    <w:p w14:paraId="73B18930" w14:textId="7CE8F570" w:rsidR="00E90F1C" w:rsidRPr="00987C35" w:rsidRDefault="00E90F1C" w:rsidP="00F40295">
      <w:pPr>
        <w:ind w:left="42"/>
        <w:rPr>
          <w:sz w:val="24"/>
          <w:szCs w:val="24"/>
          <w:rtl/>
        </w:rPr>
      </w:pPr>
    </w:p>
    <w:p w14:paraId="101CC566" w14:textId="104A73FA" w:rsidR="00E90F1C" w:rsidRPr="00987C35" w:rsidRDefault="00E90F1C" w:rsidP="00F40295">
      <w:pPr>
        <w:ind w:left="42"/>
        <w:rPr>
          <w:sz w:val="24"/>
          <w:szCs w:val="24"/>
          <w:rtl/>
        </w:rPr>
      </w:pPr>
      <w:r w:rsidRPr="00987C35">
        <w:rPr>
          <w:sz w:val="24"/>
          <w:szCs w:val="24"/>
          <w:rtl/>
        </w:rPr>
        <w:t>לדבריה,</w:t>
      </w:r>
      <w:r w:rsidRPr="00987C35">
        <w:rPr>
          <w:rFonts w:hint="cs"/>
          <w:sz w:val="24"/>
          <w:szCs w:val="24"/>
          <w:rtl/>
        </w:rPr>
        <w:t xml:space="preserve"> תקופה זו אינה קלה מבחינה חברתית וכלכלית ואוכלוסיות הולכות וגדלות נזקקות לעזרתם של העובדים הסוציאליים, הן בשירותי הרווחה, הן במערכות הבריאות, השיקום, מיצוי זכויות וכדומה. "אנחנו נדרשים ודורשים מעצמנו למצוא מענים יצירתיים והתערבויות חדשניות לסיוע בפתרון בעיות וזאת בהיעדר מענים מספקים על-ידי המדינה ובמצב של תקינת חסר ומעמסה קשה ביותר בכל תחומי העבודה הסוציאלית", אומרת צפרא דוויק, יו"ר איגוד העובדים הסוציאליים. "ביטחונה החברתי של ישראל נמצא בסכנה".  </w:t>
      </w:r>
    </w:p>
    <w:p w14:paraId="1D11F651" w14:textId="49392188" w:rsidR="008948BA" w:rsidRPr="00987C35" w:rsidRDefault="008948BA" w:rsidP="00F40295">
      <w:pPr>
        <w:ind w:left="42"/>
        <w:rPr>
          <w:sz w:val="24"/>
          <w:szCs w:val="24"/>
          <w:rtl/>
        </w:rPr>
      </w:pPr>
    </w:p>
    <w:p w14:paraId="2FC82849" w14:textId="0DFB9AB4" w:rsidR="007D07F7" w:rsidRPr="00987C35" w:rsidRDefault="007D07F7" w:rsidP="00F40295">
      <w:pPr>
        <w:ind w:left="42"/>
        <w:rPr>
          <w:sz w:val="24"/>
          <w:szCs w:val="24"/>
          <w:rtl/>
        </w:rPr>
      </w:pPr>
      <w:r w:rsidRPr="00987C35">
        <w:rPr>
          <w:sz w:val="24"/>
          <w:szCs w:val="24"/>
          <w:rtl/>
        </w:rPr>
        <w:t>ב</w:t>
      </w:r>
      <w:r w:rsidR="00536706" w:rsidRPr="00987C35">
        <w:rPr>
          <w:rFonts w:hint="cs"/>
          <w:sz w:val="24"/>
          <w:szCs w:val="24"/>
          <w:rtl/>
        </w:rPr>
        <w:t xml:space="preserve">מסגרת הכינוס יוענקו על-ידי שר העבודה והרווחה, </w:t>
      </w:r>
      <w:r w:rsidR="00536706" w:rsidRPr="00D94E26">
        <w:rPr>
          <w:rFonts w:hint="cs"/>
          <w:b/>
          <w:bCs/>
          <w:sz w:val="24"/>
          <w:szCs w:val="24"/>
          <w:rtl/>
        </w:rPr>
        <w:t>חיים כץ</w:t>
      </w:r>
      <w:r w:rsidR="00536706" w:rsidRPr="00987C35">
        <w:rPr>
          <w:rFonts w:hint="cs"/>
          <w:sz w:val="24"/>
          <w:szCs w:val="24"/>
          <w:rtl/>
        </w:rPr>
        <w:t xml:space="preserve">, יו"ר ההסתדרות, </w:t>
      </w:r>
      <w:r w:rsidR="00536706" w:rsidRPr="00D94E26">
        <w:rPr>
          <w:rFonts w:hint="cs"/>
          <w:b/>
          <w:bCs/>
          <w:sz w:val="24"/>
          <w:szCs w:val="24"/>
          <w:rtl/>
        </w:rPr>
        <w:t>אבי ניסנקורן</w:t>
      </w:r>
      <w:r w:rsidR="00536706" w:rsidRPr="00987C35">
        <w:rPr>
          <w:rFonts w:hint="cs"/>
          <w:sz w:val="24"/>
          <w:szCs w:val="24"/>
          <w:rtl/>
        </w:rPr>
        <w:t xml:space="preserve"> ויו"ר מרכז השלטון המקומי, </w:t>
      </w:r>
      <w:r w:rsidR="00536706" w:rsidRPr="00D94E26">
        <w:rPr>
          <w:rFonts w:hint="cs"/>
          <w:b/>
          <w:bCs/>
          <w:sz w:val="24"/>
          <w:szCs w:val="24"/>
          <w:rtl/>
        </w:rPr>
        <w:t>חיים ביבס</w:t>
      </w:r>
      <w:r w:rsidR="00536706" w:rsidRPr="00987C35">
        <w:rPr>
          <w:rFonts w:hint="cs"/>
          <w:sz w:val="24"/>
          <w:szCs w:val="24"/>
          <w:rtl/>
        </w:rPr>
        <w:t xml:space="preserve">, אותות הוקרה ומצוינות בעבודה סוציאלית. בין הזוכים: מנהלת השירות לעבודה סוציאלית לשעבר בקופ"ח כללית, </w:t>
      </w:r>
      <w:r w:rsidR="00536706" w:rsidRPr="00D94E26">
        <w:rPr>
          <w:rFonts w:hint="cs"/>
          <w:b/>
          <w:bCs/>
          <w:sz w:val="24"/>
          <w:szCs w:val="24"/>
          <w:rtl/>
        </w:rPr>
        <w:t>חני שליט</w:t>
      </w:r>
      <w:r w:rsidR="00536706" w:rsidRPr="00987C35">
        <w:rPr>
          <w:rFonts w:hint="cs"/>
          <w:sz w:val="24"/>
          <w:szCs w:val="24"/>
          <w:rtl/>
        </w:rPr>
        <w:t>, שזכתה בפרס מפעל חיים</w:t>
      </w:r>
      <w:r w:rsidR="00B91F0E">
        <w:rPr>
          <w:rFonts w:hint="cs"/>
          <w:sz w:val="24"/>
          <w:szCs w:val="24"/>
          <w:rtl/>
        </w:rPr>
        <w:t xml:space="preserve"> ע"ש הנרייטה סולד</w:t>
      </w:r>
      <w:r w:rsidR="00536706" w:rsidRPr="00987C35">
        <w:rPr>
          <w:rFonts w:hint="cs"/>
          <w:sz w:val="24"/>
          <w:szCs w:val="24"/>
          <w:rtl/>
        </w:rPr>
        <w:t xml:space="preserve">; פרופ' </w:t>
      </w:r>
      <w:r w:rsidR="00D94E26">
        <w:rPr>
          <w:rFonts w:hint="cs"/>
          <w:b/>
          <w:bCs/>
          <w:sz w:val="24"/>
          <w:szCs w:val="24"/>
          <w:rtl/>
        </w:rPr>
        <w:t>אשר בן-</w:t>
      </w:r>
      <w:r w:rsidR="00536706" w:rsidRPr="00D94E26">
        <w:rPr>
          <w:rFonts w:hint="cs"/>
          <w:b/>
          <w:bCs/>
          <w:sz w:val="24"/>
          <w:szCs w:val="24"/>
          <w:rtl/>
        </w:rPr>
        <w:t>אריה</w:t>
      </w:r>
      <w:r w:rsidR="00536706" w:rsidRPr="00987C35">
        <w:rPr>
          <w:rFonts w:hint="cs"/>
          <w:sz w:val="24"/>
          <w:szCs w:val="24"/>
          <w:rtl/>
        </w:rPr>
        <w:t xml:space="preserve">, מנכ"ל מכון חרוב, וצוות ועדת ההיגוי של כנס </w:t>
      </w:r>
      <w:r w:rsidR="00B91F0E">
        <w:rPr>
          <w:rFonts w:hint="cs"/>
          <w:sz w:val="24"/>
          <w:szCs w:val="24"/>
          <w:rtl/>
        </w:rPr>
        <w:t>"</w:t>
      </w:r>
      <w:r w:rsidR="00536706" w:rsidRPr="00987C35">
        <w:rPr>
          <w:rFonts w:hint="cs"/>
          <w:sz w:val="24"/>
          <w:szCs w:val="24"/>
          <w:rtl/>
        </w:rPr>
        <w:t>נערות משנות עולם</w:t>
      </w:r>
      <w:r w:rsidR="00B91F0E">
        <w:rPr>
          <w:rFonts w:hint="cs"/>
          <w:sz w:val="24"/>
          <w:szCs w:val="24"/>
          <w:rtl/>
        </w:rPr>
        <w:t>"</w:t>
      </w:r>
      <w:r w:rsidR="00536706" w:rsidRPr="00987C35">
        <w:rPr>
          <w:rFonts w:hint="cs"/>
          <w:sz w:val="24"/>
          <w:szCs w:val="24"/>
          <w:rtl/>
        </w:rPr>
        <w:t xml:space="preserve">, שזכו בפרס על יזמות וחדשנות מקצועיים; </w:t>
      </w:r>
      <w:r w:rsidR="00536706" w:rsidRPr="00D94E26">
        <w:rPr>
          <w:rFonts w:hint="cs"/>
          <w:b/>
          <w:bCs/>
          <w:sz w:val="24"/>
          <w:szCs w:val="24"/>
          <w:rtl/>
        </w:rPr>
        <w:t>דליה אהוד</w:t>
      </w:r>
      <w:r w:rsidR="00536706" w:rsidRPr="00987C35">
        <w:rPr>
          <w:rFonts w:hint="cs"/>
          <w:sz w:val="24"/>
          <w:szCs w:val="24"/>
          <w:rtl/>
        </w:rPr>
        <w:t xml:space="preserve"> על תרומה לקידום הרווחה והעוסקים בה בישראל; </w:t>
      </w:r>
      <w:r w:rsidR="00536706" w:rsidRPr="00D94E26">
        <w:rPr>
          <w:rFonts w:hint="cs"/>
          <w:b/>
          <w:bCs/>
          <w:sz w:val="24"/>
          <w:szCs w:val="24"/>
          <w:rtl/>
        </w:rPr>
        <w:t>דורון וילנר</w:t>
      </w:r>
      <w:r w:rsidR="00536706" w:rsidRPr="00987C35">
        <w:rPr>
          <w:rFonts w:hint="cs"/>
          <w:sz w:val="24"/>
          <w:szCs w:val="24"/>
          <w:rtl/>
        </w:rPr>
        <w:t xml:space="preserve">, אחראי על תחום העבודה הסוציאלית במחלקה לרפואה דחופה בבי"ח איכילוב בת"א, על תרומה לחוסנם של הפרט או הקהילה במצבי חולי, משבר וחירום; פרופ' </w:t>
      </w:r>
      <w:r w:rsidR="00536706" w:rsidRPr="00D94E26">
        <w:rPr>
          <w:rFonts w:hint="cs"/>
          <w:b/>
          <w:bCs/>
          <w:sz w:val="24"/>
          <w:szCs w:val="24"/>
          <w:rtl/>
        </w:rPr>
        <w:t>עינת פלד</w:t>
      </w:r>
      <w:r w:rsidR="00536706" w:rsidRPr="00987C35">
        <w:rPr>
          <w:rFonts w:hint="cs"/>
          <w:sz w:val="24"/>
          <w:szCs w:val="24"/>
          <w:rtl/>
        </w:rPr>
        <w:t xml:space="preserve"> מאוניברסיטת ת"א, על תרומה מיוחדת כמרצה או מורה באקדמיה; </w:t>
      </w:r>
      <w:r w:rsidR="00536706" w:rsidRPr="00D94E26">
        <w:rPr>
          <w:rFonts w:hint="cs"/>
          <w:sz w:val="24"/>
          <w:szCs w:val="24"/>
          <w:rtl/>
        </w:rPr>
        <w:t>ו</w:t>
      </w:r>
      <w:r w:rsidR="00D94E26" w:rsidRPr="00D94E26">
        <w:rPr>
          <w:rFonts w:hint="cs"/>
          <w:sz w:val="24"/>
          <w:szCs w:val="24"/>
          <w:rtl/>
        </w:rPr>
        <w:t>-</w:t>
      </w:r>
      <w:r w:rsidR="00536706" w:rsidRPr="00D94E26">
        <w:rPr>
          <w:rFonts w:hint="cs"/>
          <w:b/>
          <w:bCs/>
          <w:sz w:val="24"/>
          <w:szCs w:val="24"/>
          <w:rtl/>
        </w:rPr>
        <w:t>סעיד עואבדה</w:t>
      </w:r>
      <w:r w:rsidR="00536706" w:rsidRPr="00987C35">
        <w:rPr>
          <w:rFonts w:hint="cs"/>
          <w:sz w:val="24"/>
          <w:szCs w:val="24"/>
          <w:rtl/>
        </w:rPr>
        <w:t xml:space="preserve">, עובד סוציאלי באגף לשירותים חברתיים בנצרת, </w:t>
      </w:r>
      <w:r w:rsidR="00B91F0E">
        <w:rPr>
          <w:rFonts w:hint="cs"/>
          <w:sz w:val="24"/>
          <w:szCs w:val="24"/>
          <w:rtl/>
        </w:rPr>
        <w:t>שזכה ב</w:t>
      </w:r>
      <w:r w:rsidR="00536706" w:rsidRPr="00987C35">
        <w:rPr>
          <w:rFonts w:hint="cs"/>
          <w:sz w:val="24"/>
          <w:szCs w:val="24"/>
          <w:rtl/>
        </w:rPr>
        <w:t>אות הוקרה לעובד סוציאלי צעיר.</w:t>
      </w:r>
    </w:p>
    <w:p w14:paraId="71C3447D" w14:textId="540062EC" w:rsidR="00536706" w:rsidRPr="00987C35" w:rsidRDefault="00536706" w:rsidP="00F40295">
      <w:pPr>
        <w:ind w:left="42"/>
        <w:rPr>
          <w:sz w:val="24"/>
          <w:szCs w:val="24"/>
          <w:rtl/>
        </w:rPr>
      </w:pPr>
    </w:p>
    <w:p w14:paraId="2DDFC92F" w14:textId="6837D864" w:rsidR="00987C35" w:rsidRPr="00987C35" w:rsidRDefault="00987C35" w:rsidP="00F40295">
      <w:pPr>
        <w:ind w:left="42"/>
        <w:rPr>
          <w:sz w:val="24"/>
          <w:szCs w:val="24"/>
          <w:rtl/>
        </w:rPr>
      </w:pPr>
      <w:r w:rsidRPr="00987C35">
        <w:rPr>
          <w:sz w:val="24"/>
          <w:szCs w:val="24"/>
          <w:rtl/>
        </w:rPr>
        <w:t xml:space="preserve">ביומו </w:t>
      </w:r>
      <w:r w:rsidRPr="00987C35">
        <w:rPr>
          <w:rFonts w:hint="cs"/>
          <w:sz w:val="24"/>
          <w:szCs w:val="24"/>
          <w:rtl/>
        </w:rPr>
        <w:t>השני של הכנס (יום</w:t>
      </w:r>
      <w:r w:rsidR="000F0239">
        <w:rPr>
          <w:rFonts w:hint="cs"/>
          <w:sz w:val="24"/>
          <w:szCs w:val="24"/>
          <w:rtl/>
        </w:rPr>
        <w:t xml:space="preserve"> שלישי, בשעה 10:00) יתקיים פאנל, בהנחיית </w:t>
      </w:r>
      <w:r w:rsidR="000F0239" w:rsidRPr="000F0239">
        <w:rPr>
          <w:rFonts w:hint="cs"/>
          <w:b/>
          <w:bCs/>
          <w:sz w:val="24"/>
          <w:szCs w:val="24"/>
          <w:rtl/>
        </w:rPr>
        <w:t>מתן חודורוב</w:t>
      </w:r>
      <w:r w:rsidR="000F0239">
        <w:rPr>
          <w:rFonts w:hint="cs"/>
          <w:sz w:val="24"/>
          <w:szCs w:val="24"/>
          <w:rtl/>
        </w:rPr>
        <w:t xml:space="preserve"> מערוץ 10, </w:t>
      </w:r>
      <w:r w:rsidRPr="00987C35">
        <w:rPr>
          <w:rFonts w:hint="cs"/>
          <w:sz w:val="24"/>
          <w:szCs w:val="24"/>
          <w:rtl/>
        </w:rPr>
        <w:t xml:space="preserve">בנושא "רווחה וכלכלה ניאו-ליברלית </w:t>
      </w:r>
      <w:r w:rsidRPr="00987C35">
        <w:rPr>
          <w:sz w:val="24"/>
          <w:szCs w:val="24"/>
          <w:rtl/>
        </w:rPr>
        <w:t>–</w:t>
      </w:r>
      <w:r w:rsidRPr="00987C35">
        <w:rPr>
          <w:rFonts w:hint="cs"/>
          <w:sz w:val="24"/>
          <w:szCs w:val="24"/>
          <w:rtl/>
        </w:rPr>
        <w:t xml:space="preserve"> הילכו שניהם יחד?", במסגרתו ישבו לראשונה על במה אחת פרופ' </w:t>
      </w:r>
      <w:r w:rsidRPr="006357FC">
        <w:rPr>
          <w:rFonts w:hint="cs"/>
          <w:b/>
          <w:bCs/>
          <w:sz w:val="24"/>
          <w:szCs w:val="24"/>
          <w:rtl/>
        </w:rPr>
        <w:t>ירון זליכה</w:t>
      </w:r>
      <w:r w:rsidRPr="00987C35">
        <w:rPr>
          <w:rFonts w:hint="cs"/>
          <w:sz w:val="24"/>
          <w:szCs w:val="24"/>
          <w:rtl/>
        </w:rPr>
        <w:t xml:space="preserve"> ופרופ' </w:t>
      </w:r>
      <w:r w:rsidRPr="006357FC">
        <w:rPr>
          <w:rFonts w:hint="cs"/>
          <w:b/>
          <w:bCs/>
          <w:sz w:val="24"/>
          <w:szCs w:val="24"/>
          <w:rtl/>
        </w:rPr>
        <w:t>אבי שמחון</w:t>
      </w:r>
      <w:r w:rsidRPr="00987C35">
        <w:rPr>
          <w:rFonts w:hint="cs"/>
          <w:sz w:val="24"/>
          <w:szCs w:val="24"/>
          <w:rtl/>
        </w:rPr>
        <w:t>, שכל אחד מהם עמד בראש ועדה ל</w:t>
      </w:r>
      <w:r w:rsidR="00E065BB">
        <w:rPr>
          <w:rFonts w:hint="cs"/>
          <w:sz w:val="24"/>
          <w:szCs w:val="24"/>
          <w:rtl/>
        </w:rPr>
        <w:t>בחינת מצבם של הנ</w:t>
      </w:r>
      <w:bookmarkStart w:id="0" w:name="_GoBack"/>
      <w:bookmarkEnd w:id="0"/>
      <w:r w:rsidR="00E065BB">
        <w:rPr>
          <w:rFonts w:hint="cs"/>
          <w:sz w:val="24"/>
          <w:szCs w:val="24"/>
          <w:rtl/>
        </w:rPr>
        <w:t>כים והעלאת קצבאותיהם</w:t>
      </w:r>
      <w:r w:rsidRPr="00987C35">
        <w:rPr>
          <w:rFonts w:hint="cs"/>
          <w:sz w:val="24"/>
          <w:szCs w:val="24"/>
          <w:rtl/>
        </w:rPr>
        <w:t xml:space="preserve">. עוד ישתתפו בפאנל חה"כ </w:t>
      </w:r>
      <w:r w:rsidRPr="006357FC">
        <w:rPr>
          <w:rFonts w:hint="cs"/>
          <w:b/>
          <w:bCs/>
          <w:sz w:val="24"/>
          <w:szCs w:val="24"/>
          <w:rtl/>
        </w:rPr>
        <w:t>סתיו שפיר</w:t>
      </w:r>
      <w:r w:rsidRPr="00987C35">
        <w:rPr>
          <w:rFonts w:hint="cs"/>
          <w:sz w:val="24"/>
          <w:szCs w:val="24"/>
          <w:rtl/>
        </w:rPr>
        <w:t xml:space="preserve"> (המחנה הציוני), ד"ר </w:t>
      </w:r>
      <w:r w:rsidRPr="006357FC">
        <w:rPr>
          <w:rFonts w:hint="cs"/>
          <w:b/>
          <w:bCs/>
          <w:sz w:val="24"/>
          <w:szCs w:val="24"/>
          <w:rtl/>
        </w:rPr>
        <w:t>מיכל קורא</w:t>
      </w:r>
      <w:r w:rsidRPr="00987C35">
        <w:rPr>
          <w:rFonts w:hint="cs"/>
          <w:sz w:val="24"/>
          <w:szCs w:val="24"/>
          <w:rtl/>
        </w:rPr>
        <w:t xml:space="preserve"> ועו"ס </w:t>
      </w:r>
      <w:r w:rsidRPr="006357FC">
        <w:rPr>
          <w:rFonts w:hint="cs"/>
          <w:b/>
          <w:bCs/>
          <w:sz w:val="24"/>
          <w:szCs w:val="24"/>
          <w:rtl/>
        </w:rPr>
        <w:t>גילי תמיר</w:t>
      </w:r>
      <w:r w:rsidR="00D66AF0">
        <w:rPr>
          <w:rFonts w:hint="cs"/>
          <w:b/>
          <w:bCs/>
          <w:sz w:val="24"/>
          <w:szCs w:val="24"/>
          <w:rtl/>
        </w:rPr>
        <w:t xml:space="preserve">, </w:t>
      </w:r>
      <w:r w:rsidR="00D66AF0" w:rsidRPr="00D66AF0">
        <w:rPr>
          <w:rFonts w:hint="cs"/>
          <w:sz w:val="24"/>
          <w:szCs w:val="24"/>
          <w:rtl/>
        </w:rPr>
        <w:t>מתאגיד השידור</w:t>
      </w:r>
      <w:r w:rsidR="00D66AF0">
        <w:rPr>
          <w:rFonts w:hint="cs"/>
          <w:b/>
          <w:bCs/>
          <w:sz w:val="24"/>
          <w:szCs w:val="24"/>
          <w:rtl/>
        </w:rPr>
        <w:t xml:space="preserve"> "כאן"</w:t>
      </w:r>
      <w:r w:rsidRPr="00987C35">
        <w:rPr>
          <w:rFonts w:hint="cs"/>
          <w:sz w:val="24"/>
          <w:szCs w:val="24"/>
          <w:rtl/>
        </w:rPr>
        <w:t>.</w:t>
      </w:r>
    </w:p>
    <w:p w14:paraId="0D5E2FD6" w14:textId="715DE45B" w:rsidR="00987C35" w:rsidRPr="00987C35" w:rsidRDefault="00987C35" w:rsidP="00F40295">
      <w:pPr>
        <w:ind w:left="42"/>
        <w:rPr>
          <w:sz w:val="24"/>
          <w:szCs w:val="24"/>
          <w:rtl/>
        </w:rPr>
      </w:pPr>
    </w:p>
    <w:p w14:paraId="3A0E5911" w14:textId="4B17EF1D" w:rsidR="00987C35" w:rsidRPr="00987C35" w:rsidRDefault="00987C35" w:rsidP="00F40295">
      <w:pPr>
        <w:ind w:left="42"/>
        <w:rPr>
          <w:sz w:val="24"/>
          <w:szCs w:val="24"/>
          <w:rtl/>
        </w:rPr>
      </w:pPr>
      <w:r w:rsidRPr="00987C35">
        <w:rPr>
          <w:rFonts w:hint="cs"/>
          <w:sz w:val="24"/>
          <w:szCs w:val="24"/>
          <w:rtl/>
        </w:rPr>
        <w:t>כינוס איגוד העובדים הסוציאליים יתקיים בימי שני ושלישי, 20-21 בנובמבר 2017, במלון דיוויד אינטרקונטיננטל בתל-אביב</w:t>
      </w:r>
      <w:r w:rsidR="00B91F0E">
        <w:rPr>
          <w:rFonts w:hint="cs"/>
          <w:sz w:val="24"/>
          <w:szCs w:val="24"/>
          <w:rtl/>
        </w:rPr>
        <w:t>. כ</w:t>
      </w:r>
      <w:r w:rsidRPr="00987C35">
        <w:rPr>
          <w:rFonts w:hint="cs"/>
          <w:sz w:val="24"/>
          <w:szCs w:val="24"/>
          <w:rtl/>
        </w:rPr>
        <w:t xml:space="preserve">יו"ר הוועדה המדעית שלו משמשת פרופ' </w:t>
      </w:r>
      <w:r w:rsidRPr="00D94E26">
        <w:rPr>
          <w:rFonts w:hint="cs"/>
          <w:b/>
          <w:bCs/>
          <w:sz w:val="24"/>
          <w:szCs w:val="24"/>
          <w:rtl/>
        </w:rPr>
        <w:t>מיכל שמאי</w:t>
      </w:r>
      <w:r w:rsidR="00B91F0E">
        <w:rPr>
          <w:rFonts w:hint="cs"/>
          <w:sz w:val="24"/>
          <w:szCs w:val="24"/>
          <w:rtl/>
        </w:rPr>
        <w:t xml:space="preserve">, </w:t>
      </w:r>
      <w:r w:rsidRPr="00987C35">
        <w:rPr>
          <w:rFonts w:hint="cs"/>
          <w:sz w:val="24"/>
          <w:szCs w:val="24"/>
          <w:rtl/>
        </w:rPr>
        <w:t xml:space="preserve">מאוניברסיטת חיפה ויושבות ראש הוועדה המכינה עו"ס </w:t>
      </w:r>
      <w:r w:rsidRPr="00D94E26">
        <w:rPr>
          <w:rFonts w:hint="cs"/>
          <w:b/>
          <w:bCs/>
          <w:sz w:val="24"/>
          <w:szCs w:val="24"/>
          <w:rtl/>
        </w:rPr>
        <w:t>חנה סלוצקי</w:t>
      </w:r>
      <w:r w:rsidRPr="00987C35">
        <w:rPr>
          <w:rFonts w:hint="cs"/>
          <w:sz w:val="24"/>
          <w:szCs w:val="24"/>
          <w:rtl/>
        </w:rPr>
        <w:t xml:space="preserve"> ועו"ס </w:t>
      </w:r>
      <w:r w:rsidRPr="00D94E26">
        <w:rPr>
          <w:rFonts w:hint="cs"/>
          <w:b/>
          <w:bCs/>
          <w:sz w:val="24"/>
          <w:szCs w:val="24"/>
          <w:rtl/>
        </w:rPr>
        <w:t>חנה גן</w:t>
      </w:r>
      <w:r w:rsidRPr="00987C35">
        <w:rPr>
          <w:rFonts w:hint="cs"/>
          <w:sz w:val="24"/>
          <w:szCs w:val="24"/>
          <w:rtl/>
        </w:rPr>
        <w:t>.</w:t>
      </w:r>
    </w:p>
    <w:p w14:paraId="7B12AB51" w14:textId="16433E5C" w:rsidR="00C21F28" w:rsidRPr="00987C35" w:rsidRDefault="00C21F28" w:rsidP="00F40295">
      <w:pPr>
        <w:ind w:left="42"/>
        <w:rPr>
          <w:sz w:val="24"/>
          <w:szCs w:val="24"/>
          <w:rtl/>
        </w:rPr>
      </w:pPr>
    </w:p>
    <w:p w14:paraId="2378FB41" w14:textId="734BBB49" w:rsidR="00C21F28" w:rsidRPr="006357FC" w:rsidRDefault="00C21F28" w:rsidP="00F40295">
      <w:pPr>
        <w:ind w:left="42"/>
        <w:rPr>
          <w:sz w:val="28"/>
          <w:rtl/>
        </w:rPr>
      </w:pPr>
      <w:r w:rsidRPr="006357FC">
        <w:rPr>
          <w:b/>
          <w:bCs/>
          <w:sz w:val="28"/>
          <w:u w:val="single"/>
          <w:rtl/>
        </w:rPr>
        <w:t xml:space="preserve">לתוכנית </w:t>
      </w:r>
      <w:r w:rsidRPr="006357FC">
        <w:rPr>
          <w:rFonts w:hint="cs"/>
          <w:b/>
          <w:bCs/>
          <w:sz w:val="28"/>
          <w:u w:val="single"/>
          <w:rtl/>
        </w:rPr>
        <w:t>המלאה של הכינוס</w:t>
      </w:r>
      <w:r w:rsidRPr="006357FC">
        <w:rPr>
          <w:rFonts w:hint="cs"/>
          <w:sz w:val="28"/>
          <w:rtl/>
        </w:rPr>
        <w:t xml:space="preserve">: </w:t>
      </w:r>
    </w:p>
    <w:p w14:paraId="3B5CD515" w14:textId="38362939" w:rsidR="00C21F28" w:rsidRPr="004060E3" w:rsidRDefault="00D66AF0" w:rsidP="00F40295">
      <w:pPr>
        <w:ind w:left="42"/>
        <w:rPr>
          <w:sz w:val="24"/>
          <w:szCs w:val="24"/>
          <w:rtl/>
        </w:rPr>
      </w:pPr>
      <w:hyperlink r:id="rId6" w:history="1">
        <w:r w:rsidR="00C21F28" w:rsidRPr="004060E3">
          <w:rPr>
            <w:rStyle w:val="Hyperlink"/>
            <w:sz w:val="24"/>
            <w:szCs w:val="24"/>
          </w:rPr>
          <w:t>https://events.eventact.com/ProgramView/ProgramOverview.aspx?Event=28426&amp;Agenda=11501&amp;lang=he</w:t>
        </w:r>
      </w:hyperlink>
    </w:p>
    <w:p w14:paraId="6D48A9ED" w14:textId="2F505880" w:rsidR="00C21F28" w:rsidRDefault="00C21F28" w:rsidP="00F40295">
      <w:pPr>
        <w:ind w:left="42"/>
        <w:rPr>
          <w:sz w:val="24"/>
          <w:szCs w:val="24"/>
          <w:rtl/>
        </w:rPr>
      </w:pPr>
    </w:p>
    <w:p w14:paraId="0C0ACCC0" w14:textId="4167E2B3" w:rsidR="00C21F28" w:rsidRDefault="00987C35" w:rsidP="00987C35">
      <w:pPr>
        <w:ind w:left="42"/>
        <w:jc w:val="center"/>
        <w:rPr>
          <w:rtl/>
        </w:rPr>
      </w:pPr>
      <w:r>
        <w:rPr>
          <w:rFonts w:hint="cs"/>
          <w:rtl/>
        </w:rPr>
        <w:t>--------------------------------------------------------------------------------------------</w:t>
      </w:r>
    </w:p>
    <w:p w14:paraId="54DA6500" w14:textId="72235EF7" w:rsidR="00987C35" w:rsidRPr="00987C35" w:rsidRDefault="00B91F0E" w:rsidP="00987C35">
      <w:pPr>
        <w:jc w:val="center"/>
        <w:rPr>
          <w:rFonts w:ascii="David" w:hAnsi="David" w:cs="David"/>
          <w:b/>
          <w:bCs/>
          <w:rtl/>
        </w:rPr>
      </w:pPr>
      <w:r>
        <w:rPr>
          <w:rFonts w:ascii="David" w:hAnsi="David" w:cs="David"/>
          <w:b/>
          <w:bCs/>
          <w:rtl/>
        </w:rPr>
        <w:t>לפרטים נוספים ו</w:t>
      </w:r>
      <w:r w:rsidR="00987C35" w:rsidRPr="00987C35">
        <w:rPr>
          <w:rFonts w:ascii="David" w:hAnsi="David" w:cs="David"/>
          <w:b/>
          <w:bCs/>
          <w:rtl/>
        </w:rPr>
        <w:t>אישור הגעה לכל אחד מימי הכנס:</w:t>
      </w:r>
    </w:p>
    <w:p w14:paraId="4F4835C7" w14:textId="1263D7EA" w:rsidR="004B25F3" w:rsidRPr="00B91F0E" w:rsidRDefault="00987C35" w:rsidP="00B91F0E">
      <w:pPr>
        <w:jc w:val="center"/>
        <w:rPr>
          <w:rFonts w:ascii="David" w:hAnsi="David" w:cs="Guttman Yad-Brush"/>
          <w:b/>
          <w:bCs/>
          <w:sz w:val="24"/>
          <w:szCs w:val="24"/>
          <w:rtl/>
        </w:rPr>
      </w:pPr>
      <w:r w:rsidRPr="00B91F0E">
        <w:rPr>
          <w:rFonts w:ascii="David" w:hAnsi="David" w:cs="Guttman Yad-Brush"/>
          <w:b/>
          <w:bCs/>
          <w:sz w:val="24"/>
          <w:szCs w:val="24"/>
          <w:rtl/>
        </w:rPr>
        <w:t>דוד גולן, דובר איגוד העובדים הסוציאליים</w:t>
      </w:r>
      <w:r w:rsidR="0071067B" w:rsidRPr="00B91F0E">
        <w:rPr>
          <w:rFonts w:ascii="David" w:hAnsi="David" w:cs="Guttman Yad-Brush"/>
          <w:b/>
          <w:bCs/>
          <w:sz w:val="24"/>
          <w:szCs w:val="24"/>
          <w:rtl/>
        </w:rPr>
        <w:t xml:space="preserve"> </w:t>
      </w:r>
      <w:r w:rsidRPr="00B91F0E">
        <w:rPr>
          <w:rFonts w:ascii="David" w:hAnsi="David" w:cs="Guttman Yad-Brush"/>
          <w:b/>
          <w:bCs/>
          <w:sz w:val="24"/>
          <w:szCs w:val="24"/>
          <w:rtl/>
        </w:rPr>
        <w:t>– טלפון: 050-5702070</w:t>
      </w:r>
    </w:p>
    <w:sectPr w:rsidR="004B25F3" w:rsidRPr="00B91F0E" w:rsidSect="00475F5F">
      <w:headerReference w:type="default" r:id="rId7"/>
      <w:foot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4EA2F" w14:textId="77777777" w:rsidR="00C07B11" w:rsidRDefault="00C07B11" w:rsidP="00073714">
      <w:r>
        <w:separator/>
      </w:r>
    </w:p>
  </w:endnote>
  <w:endnote w:type="continuationSeparator" w:id="0">
    <w:p w14:paraId="1224EA30" w14:textId="77777777" w:rsidR="00C07B11" w:rsidRDefault="00C07B11" w:rsidP="000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4EA32" w14:textId="77777777" w:rsidR="00073714" w:rsidRPr="00073714" w:rsidRDefault="00D801CE" w:rsidP="00073714">
    <w:pPr>
      <w:pStyle w:val="a5"/>
      <w:spacing w:before="100" w:beforeAutospacing="1" w:after="100" w:afterAutospacing="1"/>
      <w:ind w:left="-1644"/>
      <w:rPr>
        <w:rtl/>
      </w:rPr>
    </w:pPr>
    <w:r>
      <w:rPr>
        <w:rFonts w:hint="cs"/>
        <w:noProof/>
        <w:rtl/>
      </w:rPr>
      <w:drawing>
        <wp:inline distT="0" distB="0" distL="0" distR="0" wp14:anchorId="1224EA35" wp14:editId="4373283D">
          <wp:extent cx="8337550" cy="45720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42918" cy="4629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4EA2D" w14:textId="77777777" w:rsidR="00C07B11" w:rsidRDefault="00C07B11" w:rsidP="00073714">
      <w:r>
        <w:separator/>
      </w:r>
    </w:p>
  </w:footnote>
  <w:footnote w:type="continuationSeparator" w:id="0">
    <w:p w14:paraId="1224EA2E" w14:textId="77777777" w:rsidR="00C07B11" w:rsidRDefault="00C07B11" w:rsidP="00073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55699" w14:textId="77777777" w:rsidR="00957EB1" w:rsidRPr="005561C4" w:rsidRDefault="00957EB1" w:rsidP="00073714">
    <w:pPr>
      <w:pStyle w:val="a3"/>
      <w:rPr>
        <w:color w:val="E36C0A" w:themeColor="accent6" w:themeShade="BF"/>
        <w:sz w:val="40"/>
        <w:szCs w:val="40"/>
        <w:rtl/>
      </w:rPr>
    </w:pPr>
    <w:r w:rsidRPr="005561C4">
      <w:rPr>
        <w:rFonts w:hint="cs"/>
        <w:noProof/>
        <w:color w:val="E36C0A" w:themeColor="accent6" w:themeShade="BF"/>
        <w:sz w:val="40"/>
        <w:szCs w:val="40"/>
      </w:rPr>
      <w:drawing>
        <wp:anchor distT="0" distB="0" distL="114300" distR="114300" simplePos="0" relativeHeight="251658240" behindDoc="1" locked="0" layoutInCell="1" allowOverlap="1" wp14:anchorId="56772EA6" wp14:editId="2870F7A2">
          <wp:simplePos x="0" y="0"/>
          <wp:positionH relativeFrom="column">
            <wp:posOffset>-220980</wp:posOffset>
          </wp:positionH>
          <wp:positionV relativeFrom="paragraph">
            <wp:posOffset>-335280</wp:posOffset>
          </wp:positionV>
          <wp:extent cx="1943100" cy="676275"/>
          <wp:effectExtent l="0" t="0" r="0" b="0"/>
          <wp:wrapNone/>
          <wp:docPr id="4" name="תמונה 4"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חדש גדו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w="9525">
                    <a:noFill/>
                    <a:miter lim="800000"/>
                    <a:headEnd/>
                    <a:tailEnd/>
                  </a:ln>
                </pic:spPr>
              </pic:pic>
            </a:graphicData>
          </a:graphic>
        </wp:anchor>
      </w:drawing>
    </w:r>
    <w:r w:rsidR="00E83182" w:rsidRPr="005561C4">
      <w:rPr>
        <w:rFonts w:ascii="Times New Roman" w:hAnsi="Times New Roman" w:cs="Guttman Keren"/>
        <w:b/>
        <w:bCs/>
        <w:color w:val="E36C0A" w:themeColor="accent6" w:themeShade="BF"/>
        <w:sz w:val="40"/>
        <w:szCs w:val="40"/>
        <w:u w:val="single"/>
        <w:rtl/>
      </w:rPr>
      <w:t>הודעה לתקשורת</w:t>
    </w:r>
    <w:r w:rsidR="00E83182" w:rsidRPr="005561C4">
      <w:rPr>
        <w:rFonts w:hint="cs"/>
        <w:color w:val="E36C0A" w:themeColor="accent6" w:themeShade="BF"/>
        <w:sz w:val="40"/>
        <w:szCs w:val="40"/>
        <w:rtl/>
      </w:rPr>
      <w:t xml:space="preserve">                                                                                                    </w:t>
    </w:r>
  </w:p>
  <w:p w14:paraId="1224EA31" w14:textId="7CF81C1F" w:rsidR="00E83182" w:rsidRPr="00957EB1" w:rsidRDefault="00E83182" w:rsidP="00073714">
    <w:pPr>
      <w:pStyle w:val="a3"/>
      <w:rPr>
        <w:noProof/>
        <w:color w:val="E36C0A" w:themeColor="accent6" w:themeShade="BF"/>
        <w:rtl/>
      </w:rPr>
    </w:pPr>
    <w:r w:rsidRPr="00957EB1">
      <w:rPr>
        <w:rFonts w:hint="cs"/>
        <w:color w:val="E36C0A" w:themeColor="accent6" w:themeShade="BF"/>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120"/>
    <w:rsid w:val="00063120"/>
    <w:rsid w:val="00073714"/>
    <w:rsid w:val="0008631E"/>
    <w:rsid w:val="000F0239"/>
    <w:rsid w:val="00157E5D"/>
    <w:rsid w:val="00320AF7"/>
    <w:rsid w:val="004060E3"/>
    <w:rsid w:val="00451B42"/>
    <w:rsid w:val="0045334D"/>
    <w:rsid w:val="00475F5F"/>
    <w:rsid w:val="004B25F3"/>
    <w:rsid w:val="00536706"/>
    <w:rsid w:val="005561C4"/>
    <w:rsid w:val="005A2E89"/>
    <w:rsid w:val="005B538B"/>
    <w:rsid w:val="006357FC"/>
    <w:rsid w:val="0071067B"/>
    <w:rsid w:val="00775B6F"/>
    <w:rsid w:val="007D07F7"/>
    <w:rsid w:val="008948BA"/>
    <w:rsid w:val="008B1871"/>
    <w:rsid w:val="00957EB1"/>
    <w:rsid w:val="00987C35"/>
    <w:rsid w:val="009959FC"/>
    <w:rsid w:val="009F255F"/>
    <w:rsid w:val="00A929A9"/>
    <w:rsid w:val="00B24247"/>
    <w:rsid w:val="00B91F0E"/>
    <w:rsid w:val="00C07B11"/>
    <w:rsid w:val="00C21F28"/>
    <w:rsid w:val="00D20937"/>
    <w:rsid w:val="00D66AF0"/>
    <w:rsid w:val="00D801CE"/>
    <w:rsid w:val="00D94E26"/>
    <w:rsid w:val="00E065BB"/>
    <w:rsid w:val="00E83182"/>
    <w:rsid w:val="00E90F1C"/>
    <w:rsid w:val="00EF25BA"/>
    <w:rsid w:val="00F40295"/>
    <w:rsid w:val="00FD78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224EA2C"/>
  <w15:docId w15:val="{D1758574-246F-4E98-97C3-211C82B8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Narkisim"/>
        <w:sz w:val="22"/>
        <w:szCs w:val="28"/>
        <w:lang w:val="en-US" w:eastAsia="en-US" w:bidi="he-IL"/>
      </w:rPr>
    </w:rPrDefault>
    <w:pPrDefault>
      <w:pPr>
        <w:ind w:left="4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782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714"/>
    <w:pPr>
      <w:tabs>
        <w:tab w:val="center" w:pos="4153"/>
        <w:tab w:val="right" w:pos="8306"/>
      </w:tabs>
    </w:pPr>
  </w:style>
  <w:style w:type="character" w:customStyle="1" w:styleId="a4">
    <w:name w:val="כותרת עליונה תו"/>
    <w:basedOn w:val="a0"/>
    <w:link w:val="a3"/>
    <w:uiPriority w:val="99"/>
    <w:rsid w:val="00073714"/>
  </w:style>
  <w:style w:type="paragraph" w:styleId="a5">
    <w:name w:val="footer"/>
    <w:basedOn w:val="a"/>
    <w:link w:val="a6"/>
    <w:uiPriority w:val="99"/>
    <w:unhideWhenUsed/>
    <w:rsid w:val="00073714"/>
    <w:pPr>
      <w:tabs>
        <w:tab w:val="center" w:pos="4153"/>
        <w:tab w:val="right" w:pos="8306"/>
      </w:tabs>
    </w:pPr>
  </w:style>
  <w:style w:type="character" w:customStyle="1" w:styleId="a6">
    <w:name w:val="כותרת תחתונה תו"/>
    <w:basedOn w:val="a0"/>
    <w:link w:val="a5"/>
    <w:uiPriority w:val="99"/>
    <w:rsid w:val="00073714"/>
  </w:style>
  <w:style w:type="paragraph" w:styleId="a7">
    <w:name w:val="Balloon Text"/>
    <w:basedOn w:val="a"/>
    <w:link w:val="a8"/>
    <w:uiPriority w:val="99"/>
    <w:semiHidden/>
    <w:unhideWhenUsed/>
    <w:rsid w:val="00073714"/>
    <w:rPr>
      <w:rFonts w:ascii="Tahoma" w:hAnsi="Tahoma" w:cs="Tahoma"/>
      <w:sz w:val="16"/>
      <w:szCs w:val="16"/>
    </w:rPr>
  </w:style>
  <w:style w:type="character" w:customStyle="1" w:styleId="a8">
    <w:name w:val="טקסט בלונים תו"/>
    <w:basedOn w:val="a0"/>
    <w:link w:val="a7"/>
    <w:uiPriority w:val="99"/>
    <w:semiHidden/>
    <w:rsid w:val="00073714"/>
    <w:rPr>
      <w:rFonts w:ascii="Tahoma" w:hAnsi="Tahoma" w:cs="Tahoma"/>
      <w:sz w:val="16"/>
      <w:szCs w:val="16"/>
    </w:rPr>
  </w:style>
  <w:style w:type="character" w:styleId="Hyperlink">
    <w:name w:val="Hyperlink"/>
    <w:basedOn w:val="a0"/>
    <w:uiPriority w:val="99"/>
    <w:unhideWhenUsed/>
    <w:rsid w:val="00C21F28"/>
    <w:rPr>
      <w:color w:val="0000FF" w:themeColor="hyperlink"/>
      <w:u w:val="single"/>
    </w:rPr>
  </w:style>
  <w:style w:type="character" w:styleId="a9">
    <w:name w:val="Unresolved Mention"/>
    <w:basedOn w:val="a0"/>
    <w:uiPriority w:val="99"/>
    <w:semiHidden/>
    <w:unhideWhenUsed/>
    <w:rsid w:val="00C21F28"/>
    <w:rPr>
      <w:color w:val="808080"/>
      <w:shd w:val="clear" w:color="auto" w:fill="E6E6E6"/>
    </w:rPr>
  </w:style>
  <w:style w:type="character" w:styleId="FollowedHyperlink">
    <w:name w:val="FollowedHyperlink"/>
    <w:basedOn w:val="a0"/>
    <w:uiPriority w:val="99"/>
    <w:semiHidden/>
    <w:unhideWhenUsed/>
    <w:rsid w:val="00C21F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vents.eventact.com/ProgramView/ProgramOverview.aspx?Event=28426&amp;Agenda=11501&amp;lang=h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563</Words>
  <Characters>2819</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DavidGolan</cp:lastModifiedBy>
  <cp:revision>13</cp:revision>
  <cp:lastPrinted>2011-11-02T10:04:00Z</cp:lastPrinted>
  <dcterms:created xsi:type="dcterms:W3CDTF">2017-11-13T12:41:00Z</dcterms:created>
  <dcterms:modified xsi:type="dcterms:W3CDTF">2017-11-13T17:56:00Z</dcterms:modified>
</cp:coreProperties>
</file>