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3A726" w14:textId="534CAC68" w:rsidR="002A444D" w:rsidRPr="00605503" w:rsidRDefault="002A444D" w:rsidP="002A444D">
      <w:pPr>
        <w:rPr>
          <w:sz w:val="32"/>
          <w:szCs w:val="32"/>
          <w:rtl/>
        </w:rPr>
      </w:pPr>
    </w:p>
    <w:p w14:paraId="647057FC" w14:textId="00B39565" w:rsidR="002A444D" w:rsidRPr="00605503" w:rsidRDefault="002A444D" w:rsidP="002A444D">
      <w:pPr>
        <w:jc w:val="center"/>
        <w:rPr>
          <w:color w:val="EE0000"/>
          <w:sz w:val="32"/>
          <w:szCs w:val="32"/>
        </w:rPr>
      </w:pPr>
      <w:proofErr w:type="spellStart"/>
      <w:r w:rsidRPr="00605503">
        <w:rPr>
          <w:b/>
          <w:bCs/>
          <w:color w:val="EE0000"/>
          <w:sz w:val="32"/>
          <w:szCs w:val="32"/>
          <w:rtl/>
        </w:rPr>
        <w:t>פ.ג.ק</w:t>
      </w:r>
      <w:proofErr w:type="spellEnd"/>
      <w:r w:rsidRPr="00605503">
        <w:rPr>
          <w:b/>
          <w:bCs/>
          <w:color w:val="EE0000"/>
          <w:sz w:val="32"/>
          <w:szCs w:val="32"/>
          <w:rtl/>
        </w:rPr>
        <w:t>. הפקות בע״מ גאים להציג:</w:t>
      </w:r>
    </w:p>
    <w:p w14:paraId="44EC5010" w14:textId="77777777" w:rsidR="002A444D" w:rsidRPr="00605503" w:rsidRDefault="002A444D" w:rsidP="002A444D">
      <w:pPr>
        <w:jc w:val="center"/>
        <w:rPr>
          <w:color w:val="EE0000"/>
          <w:sz w:val="32"/>
          <w:szCs w:val="32"/>
          <w:rtl/>
        </w:rPr>
      </w:pPr>
      <w:r w:rsidRPr="00605503">
        <w:rPr>
          <w:b/>
          <w:bCs/>
          <w:color w:val="EE0000"/>
          <w:sz w:val="32"/>
          <w:szCs w:val="32"/>
          <w:rtl/>
        </w:rPr>
        <w:t>הקרקס האגדי של מוסקבה על שם ניקולין</w:t>
      </w:r>
    </w:p>
    <w:p w14:paraId="38C856C5" w14:textId="77777777" w:rsidR="002A444D" w:rsidRPr="002A444D" w:rsidRDefault="002A444D" w:rsidP="002A444D">
      <w:pPr>
        <w:jc w:val="center"/>
        <w:rPr>
          <w:color w:val="EE0000"/>
          <w:sz w:val="48"/>
          <w:szCs w:val="48"/>
          <w:rtl/>
        </w:rPr>
      </w:pPr>
      <w:r w:rsidRPr="002A444D">
        <w:rPr>
          <w:b/>
          <w:bCs/>
          <w:color w:val="EE0000"/>
          <w:sz w:val="48"/>
          <w:szCs w:val="48"/>
          <w:rtl/>
        </w:rPr>
        <w:t>״מפצח האגוזים״</w:t>
      </w:r>
    </w:p>
    <w:p w14:paraId="78B59F0D" w14:textId="77777777" w:rsidR="002A444D" w:rsidRPr="00605503" w:rsidRDefault="002A444D" w:rsidP="002A444D">
      <w:pPr>
        <w:jc w:val="center"/>
        <w:rPr>
          <w:color w:val="EE0000"/>
          <w:sz w:val="40"/>
          <w:szCs w:val="40"/>
          <w:rtl/>
        </w:rPr>
      </w:pPr>
      <w:r w:rsidRPr="00605503">
        <w:rPr>
          <w:b/>
          <w:bCs/>
          <w:color w:val="EE0000"/>
          <w:sz w:val="40"/>
          <w:szCs w:val="40"/>
          <w:rtl/>
        </w:rPr>
        <w:t>מופע קרקס ענק על הקרח לכל המשפחה</w:t>
      </w:r>
    </w:p>
    <w:p w14:paraId="6AA3AD9B" w14:textId="7B56E59B" w:rsidR="002A444D" w:rsidRPr="00605503" w:rsidRDefault="002A444D" w:rsidP="002A444D">
      <w:pPr>
        <w:jc w:val="center"/>
        <w:rPr>
          <w:color w:val="EE0000"/>
          <w:sz w:val="32"/>
          <w:szCs w:val="32"/>
          <w:rtl/>
        </w:rPr>
      </w:pPr>
      <w:r w:rsidRPr="00605503">
        <w:rPr>
          <w:b/>
          <w:bCs/>
          <w:color w:val="EE0000"/>
          <w:sz w:val="32"/>
          <w:szCs w:val="32"/>
          <w:rtl/>
        </w:rPr>
        <w:t>לראשונה בישראל</w:t>
      </w:r>
      <w:r w:rsidR="00605503" w:rsidRPr="00605503">
        <w:rPr>
          <w:rFonts w:hint="cs"/>
          <w:color w:val="EE0000"/>
          <w:sz w:val="32"/>
          <w:szCs w:val="32"/>
          <w:rtl/>
        </w:rPr>
        <w:t xml:space="preserve"> !!!</w:t>
      </w:r>
    </w:p>
    <w:p w14:paraId="24480520" w14:textId="7144B394" w:rsidR="002A444D" w:rsidRPr="002A444D" w:rsidRDefault="002A444D" w:rsidP="002A444D">
      <w:pPr>
        <w:jc w:val="center"/>
        <w:rPr>
          <w:color w:val="EE0000"/>
          <w:rtl/>
        </w:rPr>
      </w:pPr>
      <w:r w:rsidRPr="002A444D">
        <w:rPr>
          <w:b/>
          <w:bCs/>
          <w:color w:val="EE0000"/>
          <w:rtl/>
        </w:rPr>
        <w:t>26 בנובמבר עד 15 בדצמבר</w:t>
      </w:r>
      <w:r w:rsidR="00150D86">
        <w:rPr>
          <w:rFonts w:hint="cs"/>
          <w:b/>
          <w:bCs/>
          <w:color w:val="EE0000"/>
          <w:rtl/>
        </w:rPr>
        <w:t xml:space="preserve">,  </w:t>
      </w:r>
      <w:r w:rsidRPr="002A444D">
        <w:rPr>
          <w:b/>
          <w:bCs/>
          <w:color w:val="EE0000"/>
          <w:rtl/>
        </w:rPr>
        <w:t xml:space="preserve">2026 </w:t>
      </w:r>
      <w:r w:rsidR="00150D86">
        <w:rPr>
          <w:rFonts w:hint="cs"/>
          <w:b/>
          <w:bCs/>
          <w:color w:val="EE0000"/>
          <w:rtl/>
        </w:rPr>
        <w:t>(</w:t>
      </w:r>
      <w:r w:rsidR="009142E6">
        <w:rPr>
          <w:rFonts w:hint="cs"/>
          <w:b/>
          <w:bCs/>
          <w:color w:val="EE0000"/>
          <w:rtl/>
        </w:rPr>
        <w:t>לקראת חג החנוכה ובמהלכו</w:t>
      </w:r>
      <w:r w:rsidR="00150D86">
        <w:rPr>
          <w:rFonts w:hint="cs"/>
          <w:b/>
          <w:bCs/>
          <w:color w:val="EE0000"/>
          <w:rtl/>
        </w:rPr>
        <w:t xml:space="preserve">) </w:t>
      </w:r>
      <w:r w:rsidRPr="002A444D">
        <w:rPr>
          <w:b/>
          <w:bCs/>
          <w:color w:val="EE0000"/>
          <w:rtl/>
        </w:rPr>
        <w:t>ברחבי הארץ</w:t>
      </w:r>
    </w:p>
    <w:p w14:paraId="79F97317" w14:textId="77777777" w:rsidR="002A444D" w:rsidRPr="002A444D" w:rsidRDefault="002A444D" w:rsidP="009142E6">
      <w:pPr>
        <w:jc w:val="center"/>
        <w:rPr>
          <w:rtl/>
        </w:rPr>
      </w:pPr>
      <w:r w:rsidRPr="002A444D">
        <w:rPr>
          <w:rtl/>
        </w:rPr>
        <w:t xml:space="preserve">לקראת חג החנוכה מגיע לישראל </w:t>
      </w:r>
      <w:r w:rsidRPr="00605503">
        <w:rPr>
          <w:b/>
          <w:bCs/>
          <w:rtl/>
        </w:rPr>
        <w:t>הקרקס האגדי של מוסקבה על שם ניקולין</w:t>
      </w:r>
      <w:r w:rsidRPr="002A444D">
        <w:rPr>
          <w:rtl/>
        </w:rPr>
        <w:t xml:space="preserve">, מהקרקסים המפורסמים והוותיקים בעולם, עם </w:t>
      </w:r>
      <w:r w:rsidRPr="00605503">
        <w:rPr>
          <w:b/>
          <w:bCs/>
          <w:rtl/>
        </w:rPr>
        <w:t xml:space="preserve">״מפצח האגוזים״, </w:t>
      </w:r>
      <w:r w:rsidRPr="002A444D">
        <w:rPr>
          <w:rtl/>
        </w:rPr>
        <w:t>מופע קרקס ענק על הקרח שיוצג לראשונה בישראל.</w:t>
      </w:r>
    </w:p>
    <w:p w14:paraId="71C12AB8" w14:textId="77777777" w:rsidR="002A444D" w:rsidRPr="002A444D" w:rsidRDefault="002A444D" w:rsidP="009142E6">
      <w:pPr>
        <w:jc w:val="center"/>
        <w:rPr>
          <w:rtl/>
        </w:rPr>
      </w:pPr>
      <w:r w:rsidRPr="002A444D">
        <w:rPr>
          <w:rtl/>
        </w:rPr>
        <w:t>המופע, המבוסס על אגדת החורף הקסומה של הסופר א.ת.א. הופמן, מחבר בין החלקה אמנותית על הקרח, אקרובטיקה, להטוטנות, ליצנות ואמני אוויר, בתוך עולם תיאטרלי עשיר וצבעוני.</w:t>
      </w:r>
    </w:p>
    <w:p w14:paraId="1A90CE4E" w14:textId="77777777" w:rsidR="002A444D" w:rsidRPr="002A444D" w:rsidRDefault="002A444D" w:rsidP="009142E6">
      <w:pPr>
        <w:jc w:val="center"/>
        <w:rPr>
          <w:rtl/>
        </w:rPr>
      </w:pPr>
      <w:r w:rsidRPr="002A444D">
        <w:rPr>
          <w:rtl/>
        </w:rPr>
        <w:t>להקת קרקס ניקולין על הקרח, בניהולה של נטליה אברמובה, משלבת את מורשת הקרקס הרוסי עם שפה בימתית עכשווית. עשרות אמנים משתתפים בהפקה, הכוללת כ־300 תלבושות מעוצבות, תפאורה עשירה, תאורה, אפקטים מיוחדים ושלג אמיתי היורד על הבמה ומשלים את אווירת אגדת החורף.</w:t>
      </w:r>
    </w:p>
    <w:p w14:paraId="40474ABF" w14:textId="6D6C765E" w:rsidR="002A444D" w:rsidRPr="002A444D" w:rsidRDefault="002A444D" w:rsidP="009142E6">
      <w:pPr>
        <w:jc w:val="center"/>
        <w:rPr>
          <w:rtl/>
        </w:rPr>
      </w:pPr>
      <w:r w:rsidRPr="002A444D">
        <w:rPr>
          <w:b/>
          <w:bCs/>
          <w:i/>
          <w:iCs/>
          <w:rtl/>
        </w:rPr>
        <w:t>״עוצמת הצבעים והאקרובטיקה המרשימה הותירו את הקהל פעור פה... קטע מרהיב אחד בא בעקבות קטע אחר״</w:t>
      </w:r>
      <w:r w:rsidRPr="002A444D">
        <w:rPr>
          <w:i/>
          <w:iCs/>
        </w:rPr>
        <w:t xml:space="preserve"> Frankfurter Neue Presse</w:t>
      </w:r>
      <w:r w:rsidRPr="002A444D">
        <w:rPr>
          <w:i/>
          <w:iCs/>
          <w:rtl/>
        </w:rPr>
        <w:t>, גרמניה</w:t>
      </w:r>
    </w:p>
    <w:p w14:paraId="36E6B867" w14:textId="5C33617B" w:rsidR="002A444D" w:rsidRPr="002A444D" w:rsidRDefault="002A444D" w:rsidP="009142E6">
      <w:pPr>
        <w:jc w:val="center"/>
      </w:pPr>
      <w:r w:rsidRPr="002A444D">
        <w:rPr>
          <w:rtl/>
        </w:rPr>
        <w:t xml:space="preserve">המופע הוצג ביותר מ־30 מדינות באירופה, באסיה, באמריקה הלטינית ובמזרח התיכון, וכבש את לבם של מיליוני צופים ברחבי העולם. כעת מגיעה ההפקה </w:t>
      </w:r>
      <w:r w:rsidRPr="002A444D">
        <w:rPr>
          <w:b/>
          <w:bCs/>
          <w:rtl/>
        </w:rPr>
        <w:t>לראשונה לישראל</w:t>
      </w:r>
      <w:r w:rsidRPr="002A444D">
        <w:rPr>
          <w:rtl/>
        </w:rPr>
        <w:t xml:space="preserve"> ומזמינה ילדים ומבוגרים להיכנס לעולמו הקסום של ״מפצח האגוזים״</w:t>
      </w:r>
      <w:r w:rsidRPr="002A444D">
        <w:t>.</w:t>
      </w:r>
    </w:p>
    <w:p w14:paraId="6FC8FC79" w14:textId="3A2F89CB" w:rsidR="002A444D" w:rsidRPr="002A444D" w:rsidRDefault="002A444D" w:rsidP="009142E6">
      <w:pPr>
        <w:jc w:val="center"/>
        <w:rPr>
          <w:b/>
          <w:bCs/>
          <w:rtl/>
        </w:rPr>
      </w:pPr>
      <w:r w:rsidRPr="002A444D">
        <w:rPr>
          <w:rtl/>
        </w:rPr>
        <w:t xml:space="preserve">סיבוב ההופעות יתקיים </w:t>
      </w:r>
      <w:r w:rsidRPr="002A444D">
        <w:rPr>
          <w:b/>
          <w:bCs/>
          <w:rtl/>
        </w:rPr>
        <w:t>בחיפה, באר שבע, אור עקיבא, אשקלון, הרצליה, קריית מוצקין, נתניה, כרמיאל, מודיעין, נס ציונה, אשדוד, ירושלים, תל אביב ופתח תקווה</w:t>
      </w:r>
      <w:r w:rsidRPr="002A444D">
        <w:rPr>
          <w:b/>
          <w:bCs/>
        </w:rPr>
        <w:t>.</w:t>
      </w:r>
    </w:p>
    <w:p w14:paraId="0C8AAA7E" w14:textId="03B2EA39" w:rsidR="002A444D" w:rsidRPr="00150D86" w:rsidRDefault="002A444D" w:rsidP="009142E6">
      <w:pPr>
        <w:jc w:val="center"/>
        <w:rPr>
          <w:b/>
          <w:bCs/>
          <w:rtl/>
        </w:rPr>
      </w:pPr>
      <w:r w:rsidRPr="00150D86">
        <w:rPr>
          <w:rFonts w:hint="cs"/>
          <w:b/>
          <w:bCs/>
          <w:rtl/>
        </w:rPr>
        <w:t>מפצח האגוזים</w:t>
      </w:r>
      <w:r w:rsidR="00150D86" w:rsidRPr="00150D86">
        <w:rPr>
          <w:b/>
          <w:bCs/>
          <w:rtl/>
        </w:rPr>
        <w:br/>
      </w:r>
      <w:r w:rsidR="00150D86" w:rsidRPr="00150D86">
        <w:rPr>
          <w:b/>
          <w:bCs/>
        </w:rPr>
        <w:t xml:space="preserve"> 26 </w:t>
      </w:r>
      <w:r w:rsidR="00150D86" w:rsidRPr="00150D86">
        <w:rPr>
          <w:b/>
          <w:bCs/>
          <w:rtl/>
        </w:rPr>
        <w:t>בנובמבר עד 15 בדצמבר 2026, לקראת חג החנוכה, במהלכו ולאחריו, ברחבי הארץ</w:t>
      </w:r>
    </w:p>
    <w:p w14:paraId="3EBB530E" w14:textId="77777777" w:rsidR="002A444D" w:rsidRPr="002A444D" w:rsidRDefault="002A444D" w:rsidP="009142E6">
      <w:pPr>
        <w:jc w:val="center"/>
        <w:rPr>
          <w:rtl/>
        </w:rPr>
      </w:pPr>
      <w:r w:rsidRPr="002A444D">
        <w:rPr>
          <w:b/>
          <w:bCs/>
          <w:rtl/>
        </w:rPr>
        <w:t>משך המופע: שעה ו־40 דקות, כולל הפסקה</w:t>
      </w:r>
    </w:p>
    <w:p w14:paraId="336E0B2A" w14:textId="77777777" w:rsidR="002A444D" w:rsidRPr="002A444D" w:rsidRDefault="002A444D" w:rsidP="009142E6">
      <w:pPr>
        <w:jc w:val="center"/>
        <w:rPr>
          <w:rtl/>
        </w:rPr>
      </w:pPr>
      <w:r w:rsidRPr="002A444D">
        <w:rPr>
          <w:b/>
          <w:bCs/>
          <w:rtl/>
        </w:rPr>
        <w:t>המופע מומלץ לגיל שנתיים ומעלה | רכישת כרטיס נדרשת לכל גיל</w:t>
      </w:r>
    </w:p>
    <w:p w14:paraId="1FAF2440" w14:textId="77777777" w:rsidR="002A444D" w:rsidRPr="002A444D" w:rsidRDefault="002A444D" w:rsidP="009142E6">
      <w:pPr>
        <w:jc w:val="center"/>
        <w:rPr>
          <w:rtl/>
        </w:rPr>
      </w:pPr>
      <w:r w:rsidRPr="002A444D">
        <w:rPr>
          <w:b/>
          <w:bCs/>
          <w:rtl/>
        </w:rPr>
        <w:t>מחירי הכרטיסים: 155 עד 285 ₪</w:t>
      </w:r>
    </w:p>
    <w:p w14:paraId="1D0E647F" w14:textId="77777777" w:rsidR="002A444D" w:rsidRPr="002A444D" w:rsidRDefault="002A444D" w:rsidP="009142E6">
      <w:pPr>
        <w:jc w:val="center"/>
        <w:rPr>
          <w:rtl/>
        </w:rPr>
      </w:pPr>
      <w:hyperlink r:id="rId4" w:history="1">
        <w:r w:rsidRPr="002A444D">
          <w:rPr>
            <w:rStyle w:val="Hyperlink"/>
            <w:b/>
            <w:bCs/>
            <w:rtl/>
          </w:rPr>
          <w:t>פרטים והזמנת כרטיסים בקופת בראבו</w:t>
        </w:r>
      </w:hyperlink>
    </w:p>
    <w:p w14:paraId="4C322D49" w14:textId="77777777" w:rsidR="002A444D" w:rsidRPr="002A444D" w:rsidRDefault="002A444D" w:rsidP="009142E6">
      <w:pPr>
        <w:jc w:val="center"/>
        <w:rPr>
          <w:rtl/>
        </w:rPr>
      </w:pPr>
      <w:r w:rsidRPr="002A444D">
        <w:rPr>
          <w:b/>
          <w:bCs/>
          <w:rtl/>
        </w:rPr>
        <w:t>טלפון להזמנות: 3221* או 072-275-3221</w:t>
      </w:r>
    </w:p>
    <w:p w14:paraId="59BA5906" w14:textId="65B0FF99" w:rsidR="009142E6" w:rsidRPr="009142E6" w:rsidRDefault="009142E6" w:rsidP="009142E6">
      <w:pPr>
        <w:jc w:val="center"/>
        <w:rPr>
          <w:rtl/>
        </w:rPr>
      </w:pPr>
      <w:r>
        <w:rPr>
          <w:rFonts w:hint="cs"/>
          <w:b/>
          <w:bCs/>
          <w:u w:val="single"/>
          <w:rtl/>
        </w:rPr>
        <w:lastRenderedPageBreak/>
        <w:t xml:space="preserve"> הצצה ל"מפצח האגוזים"</w:t>
      </w:r>
      <w:r>
        <w:rPr>
          <w:rtl/>
        </w:rPr>
        <w:br/>
      </w:r>
      <w:hyperlink r:id="rId5" w:history="1">
        <w:r w:rsidRPr="00097584">
          <w:rPr>
            <w:rStyle w:val="Hyperlink"/>
          </w:rPr>
          <w:t>https://www.youtube.com/watch?v=KvTwnw1JjFw&amp;t=1s</w:t>
        </w:r>
      </w:hyperlink>
    </w:p>
    <w:p w14:paraId="207743EC" w14:textId="77777777" w:rsidR="002A444D" w:rsidRPr="002A444D" w:rsidRDefault="002A444D" w:rsidP="009142E6">
      <w:pPr>
        <w:rPr>
          <w:rtl/>
        </w:rPr>
      </w:pPr>
    </w:p>
    <w:p w14:paraId="34685EFF" w14:textId="77777777" w:rsidR="002A444D" w:rsidRPr="002A444D" w:rsidRDefault="002A444D" w:rsidP="002A444D">
      <w:pPr>
        <w:jc w:val="center"/>
        <w:rPr>
          <w:rtl/>
        </w:rPr>
      </w:pPr>
      <w:r w:rsidRPr="002A444D">
        <w:rPr>
          <w:b/>
          <w:bCs/>
          <w:rtl/>
        </w:rPr>
        <w:t>לוח המופעים המלא</w:t>
      </w:r>
    </w:p>
    <w:p w14:paraId="2311344E" w14:textId="524A8ACA" w:rsidR="002A444D" w:rsidRPr="002A444D" w:rsidRDefault="002A444D" w:rsidP="002A444D">
      <w:pPr>
        <w:jc w:val="center"/>
        <w:rPr>
          <w:rtl/>
        </w:rPr>
      </w:pPr>
      <w:r w:rsidRPr="002A444D">
        <w:rPr>
          <w:rtl/>
        </w:rPr>
        <w:t>26 בנובמבר | ה׳ | 17:30 | מרכז רפפורט | חיפה</w:t>
      </w:r>
    </w:p>
    <w:p w14:paraId="66105BBE" w14:textId="1A756631" w:rsidR="002A444D" w:rsidRPr="002A444D" w:rsidRDefault="002A444D" w:rsidP="002A444D">
      <w:pPr>
        <w:jc w:val="center"/>
        <w:rPr>
          <w:rtl/>
        </w:rPr>
      </w:pPr>
      <w:r w:rsidRPr="002A444D">
        <w:rPr>
          <w:rtl/>
        </w:rPr>
        <w:t xml:space="preserve">28 בנובמבר | שבת | 14:00 | המשכן </w:t>
      </w:r>
      <w:proofErr w:type="spellStart"/>
      <w:r w:rsidRPr="002A444D">
        <w:rPr>
          <w:rtl/>
        </w:rPr>
        <w:t>לאמנויות</w:t>
      </w:r>
      <w:proofErr w:type="spellEnd"/>
      <w:r w:rsidRPr="002A444D">
        <w:rPr>
          <w:rtl/>
        </w:rPr>
        <w:t xml:space="preserve"> הבמה | באר שבע</w:t>
      </w:r>
    </w:p>
    <w:p w14:paraId="1C9C65D6" w14:textId="77777777" w:rsidR="002A444D" w:rsidRPr="002A444D" w:rsidRDefault="002A444D" w:rsidP="002A444D">
      <w:pPr>
        <w:jc w:val="center"/>
        <w:rPr>
          <w:rtl/>
        </w:rPr>
      </w:pPr>
      <w:r w:rsidRPr="002A444D">
        <w:rPr>
          <w:rtl/>
        </w:rPr>
        <w:t>30 בנובמבר | ב׳ | 17:00 | היכל התרבות ע״ש אלכס מאייר | אור עקיבא</w:t>
      </w:r>
    </w:p>
    <w:p w14:paraId="36FB861B" w14:textId="77777777" w:rsidR="002A444D" w:rsidRPr="002A444D" w:rsidRDefault="002A444D" w:rsidP="002A444D">
      <w:pPr>
        <w:jc w:val="center"/>
        <w:rPr>
          <w:rtl/>
        </w:rPr>
      </w:pPr>
      <w:r w:rsidRPr="002A444D">
        <w:rPr>
          <w:rtl/>
        </w:rPr>
        <w:t>1 בדצמבר | ג׳ | 17:30 | היכל התרבות אשקלון | אשקלון</w:t>
      </w:r>
    </w:p>
    <w:p w14:paraId="6A547899" w14:textId="77777777" w:rsidR="002A444D" w:rsidRPr="002A444D" w:rsidRDefault="002A444D" w:rsidP="002A444D">
      <w:pPr>
        <w:jc w:val="center"/>
        <w:rPr>
          <w:rtl/>
        </w:rPr>
      </w:pPr>
      <w:r w:rsidRPr="002A444D">
        <w:rPr>
          <w:rtl/>
        </w:rPr>
        <w:t>2 בדצמבר | ד׳ | 17:30 | היכל אמנויות הבמה הרצליה | הרצליה</w:t>
      </w:r>
    </w:p>
    <w:p w14:paraId="45A367AA" w14:textId="77777777" w:rsidR="002A444D" w:rsidRPr="002A444D" w:rsidRDefault="002A444D" w:rsidP="002A444D">
      <w:pPr>
        <w:jc w:val="center"/>
        <w:rPr>
          <w:rtl/>
        </w:rPr>
      </w:pPr>
      <w:r w:rsidRPr="002A444D">
        <w:rPr>
          <w:rtl/>
        </w:rPr>
        <w:t>4 בדצמבר | ו׳ | 14:00 | היכל התיאטרון קריית מוצקין | קריית מוצקין</w:t>
      </w:r>
    </w:p>
    <w:p w14:paraId="28CCB5AF" w14:textId="77777777" w:rsidR="002A444D" w:rsidRPr="002A444D" w:rsidRDefault="002A444D" w:rsidP="002A444D">
      <w:pPr>
        <w:jc w:val="center"/>
        <w:rPr>
          <w:rtl/>
        </w:rPr>
      </w:pPr>
      <w:r w:rsidRPr="002A444D">
        <w:rPr>
          <w:rtl/>
        </w:rPr>
        <w:t>5 בדצמבר | שבת | 18:15 | היכל התרבות העירוני, האודיטוריום | נתניה</w:t>
      </w:r>
    </w:p>
    <w:p w14:paraId="5062B4A5" w14:textId="77777777" w:rsidR="002A444D" w:rsidRPr="002A444D" w:rsidRDefault="002A444D" w:rsidP="002A444D">
      <w:pPr>
        <w:jc w:val="center"/>
        <w:rPr>
          <w:rtl/>
        </w:rPr>
      </w:pPr>
      <w:r w:rsidRPr="002A444D">
        <w:rPr>
          <w:rtl/>
        </w:rPr>
        <w:t xml:space="preserve">6 בדצמבר | א׳ | 17:30 | היכל התרבות ע״ש </w:t>
      </w:r>
      <w:proofErr w:type="spellStart"/>
      <w:r w:rsidRPr="002A444D">
        <w:rPr>
          <w:rtl/>
        </w:rPr>
        <w:t>נרקן</w:t>
      </w:r>
      <w:proofErr w:type="spellEnd"/>
      <w:r w:rsidRPr="002A444D">
        <w:rPr>
          <w:rtl/>
        </w:rPr>
        <w:t xml:space="preserve"> | כרמיאל</w:t>
      </w:r>
    </w:p>
    <w:p w14:paraId="75B8EF03" w14:textId="77777777" w:rsidR="002A444D" w:rsidRPr="002A444D" w:rsidRDefault="002A444D" w:rsidP="002A444D">
      <w:pPr>
        <w:jc w:val="center"/>
        <w:rPr>
          <w:rtl/>
        </w:rPr>
      </w:pPr>
      <w:r w:rsidRPr="002A444D">
        <w:rPr>
          <w:rtl/>
        </w:rPr>
        <w:t>7 בדצמבר | ב׳ | 17:30 | היכל התרבות מודיעין מכבים רעות | מודיעין</w:t>
      </w:r>
    </w:p>
    <w:p w14:paraId="52B63475" w14:textId="77777777" w:rsidR="002A444D" w:rsidRPr="002A444D" w:rsidRDefault="002A444D" w:rsidP="002A444D">
      <w:pPr>
        <w:jc w:val="center"/>
        <w:rPr>
          <w:rtl/>
        </w:rPr>
      </w:pPr>
      <w:r w:rsidRPr="002A444D">
        <w:rPr>
          <w:rtl/>
        </w:rPr>
        <w:t>9 בדצמבר | ד׳ | 17:30 | היכל התרבות נס ציונה | נס ציונה</w:t>
      </w:r>
    </w:p>
    <w:p w14:paraId="33075BC6" w14:textId="77777777" w:rsidR="002A444D" w:rsidRPr="002A444D" w:rsidRDefault="002A444D" w:rsidP="002A444D">
      <w:pPr>
        <w:jc w:val="center"/>
        <w:rPr>
          <w:rtl/>
        </w:rPr>
      </w:pPr>
      <w:r w:rsidRPr="002A444D">
        <w:rPr>
          <w:rtl/>
        </w:rPr>
        <w:t xml:space="preserve">10 בדצמבר | ה׳ | 17:30 | המשכן </w:t>
      </w:r>
      <w:proofErr w:type="spellStart"/>
      <w:r w:rsidRPr="002A444D">
        <w:rPr>
          <w:rtl/>
        </w:rPr>
        <w:t>לאמנויות</w:t>
      </w:r>
      <w:proofErr w:type="spellEnd"/>
      <w:r w:rsidRPr="002A444D">
        <w:rPr>
          <w:rtl/>
        </w:rPr>
        <w:t xml:space="preserve"> הבמה | אשדוד</w:t>
      </w:r>
    </w:p>
    <w:p w14:paraId="42F82A9B" w14:textId="4296FB3D" w:rsidR="00FF3CD4" w:rsidRPr="00FF3CD4" w:rsidRDefault="002A444D" w:rsidP="00FF3CD4">
      <w:pPr>
        <w:jc w:val="center"/>
        <w:rPr>
          <w:rtl/>
        </w:rPr>
      </w:pPr>
      <w:r w:rsidRPr="002A444D">
        <w:rPr>
          <w:rtl/>
        </w:rPr>
        <w:t xml:space="preserve">11 בדצמבר | ו׳ | 11:00 | תיאטרון ירושלים, אולם </w:t>
      </w:r>
      <w:proofErr w:type="spellStart"/>
      <w:r w:rsidRPr="002A444D">
        <w:rPr>
          <w:rtl/>
        </w:rPr>
        <w:t>שרובר</w:t>
      </w:r>
      <w:proofErr w:type="spellEnd"/>
      <w:r w:rsidRPr="002A444D">
        <w:rPr>
          <w:rtl/>
        </w:rPr>
        <w:t xml:space="preserve"> | ירושלים</w:t>
      </w:r>
      <w:r w:rsidR="00FF3CD4">
        <w:rPr>
          <w:rtl/>
        </w:rPr>
        <w:br/>
      </w:r>
      <w:r w:rsidR="00FF3CD4">
        <w:rPr>
          <w:rtl/>
        </w:rPr>
        <w:br/>
      </w:r>
      <w:r w:rsidR="00FF3CD4" w:rsidRPr="00FF3CD4">
        <w:rPr>
          <w:rtl/>
        </w:rPr>
        <w:t>14 בדצמבר | ב׳ | 17:30 | היכל התרבות פתח תקווה | פתח תקווה</w:t>
      </w:r>
    </w:p>
    <w:p w14:paraId="2BCC0CB3" w14:textId="0927361B" w:rsidR="002A444D" w:rsidRPr="002A444D" w:rsidRDefault="00FF3CD4" w:rsidP="002A444D">
      <w:pPr>
        <w:jc w:val="center"/>
        <w:rPr>
          <w:rtl/>
        </w:rPr>
      </w:pPr>
      <w:r>
        <w:rPr>
          <w:rFonts w:hint="cs"/>
          <w:rtl/>
        </w:rPr>
        <w:t>15</w:t>
      </w:r>
      <w:r w:rsidR="002A444D" w:rsidRPr="002A444D">
        <w:rPr>
          <w:rtl/>
        </w:rPr>
        <w:t xml:space="preserve"> בדצמבר | </w:t>
      </w:r>
      <w:r w:rsidR="007F6C81">
        <w:rPr>
          <w:rFonts w:hint="cs"/>
          <w:rtl/>
        </w:rPr>
        <w:t>ג</w:t>
      </w:r>
      <w:r w:rsidR="002A444D" w:rsidRPr="002A444D">
        <w:rPr>
          <w:rtl/>
        </w:rPr>
        <w:t xml:space="preserve">׳ | 17:00 | </w:t>
      </w:r>
      <w:r w:rsidR="007F6C81" w:rsidRPr="007F6C81">
        <w:rPr>
          <w:rFonts w:cs="Arial"/>
          <w:rtl/>
        </w:rPr>
        <w:t xml:space="preserve">המשכן </w:t>
      </w:r>
      <w:proofErr w:type="spellStart"/>
      <w:r w:rsidR="007F6C81" w:rsidRPr="007F6C81">
        <w:rPr>
          <w:rFonts w:cs="Arial"/>
          <w:rtl/>
        </w:rPr>
        <w:t>לאמנויות</w:t>
      </w:r>
      <w:proofErr w:type="spellEnd"/>
      <w:r w:rsidR="007F6C81" w:rsidRPr="007F6C81">
        <w:rPr>
          <w:rFonts w:cs="Arial"/>
          <w:rtl/>
        </w:rPr>
        <w:t xml:space="preserve"> הבמה</w:t>
      </w:r>
      <w:r w:rsidR="002A444D" w:rsidRPr="002A444D">
        <w:rPr>
          <w:rtl/>
        </w:rPr>
        <w:t xml:space="preserve"> | תל </w:t>
      </w:r>
      <w:proofErr w:type="spellStart"/>
      <w:r w:rsidR="002A444D" w:rsidRPr="002A444D">
        <w:rPr>
          <w:rtl/>
        </w:rPr>
        <w:t>אביב־יפו</w:t>
      </w:r>
      <w:proofErr w:type="spellEnd"/>
    </w:p>
    <w:p w14:paraId="497127D6" w14:textId="77777777" w:rsidR="00605503" w:rsidRPr="00605503" w:rsidRDefault="00605503" w:rsidP="00605503">
      <w:pPr>
        <w:jc w:val="center"/>
        <w:rPr>
          <w:rtl/>
        </w:rPr>
      </w:pPr>
      <w:r w:rsidRPr="00605503">
        <w:rPr>
          <w:rtl/>
        </w:rPr>
        <w:t>_________________________________</w:t>
      </w:r>
    </w:p>
    <w:p w14:paraId="15121456" w14:textId="77777777" w:rsidR="00605503" w:rsidRPr="00605503" w:rsidRDefault="00605503" w:rsidP="00605503">
      <w:pPr>
        <w:jc w:val="center"/>
        <w:rPr>
          <w:rtl/>
        </w:rPr>
      </w:pPr>
      <w:r w:rsidRPr="00605503">
        <w:rPr>
          <w:rtl/>
        </w:rPr>
        <w:t xml:space="preserve">קרנית בסון יחסי ציבור | 052-4299441 | </w:t>
      </w:r>
      <w:hyperlink r:id="rId6" w:history="1">
        <w:r w:rsidRPr="00605503">
          <w:rPr>
            <w:rStyle w:val="Hyperlink"/>
          </w:rPr>
          <w:t>karnit@karnitbason.com</w:t>
        </w:r>
      </w:hyperlink>
    </w:p>
    <w:p w14:paraId="0EDBE29F" w14:textId="77777777" w:rsidR="002A444D" w:rsidRPr="002A444D" w:rsidRDefault="002A444D"/>
    <w:sectPr w:rsidR="002A444D" w:rsidRPr="002A444D" w:rsidSect="007F0F1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44D"/>
    <w:rsid w:val="00150D86"/>
    <w:rsid w:val="002A444D"/>
    <w:rsid w:val="00605503"/>
    <w:rsid w:val="007F0F1E"/>
    <w:rsid w:val="007F6C81"/>
    <w:rsid w:val="009142E6"/>
    <w:rsid w:val="00AB13C5"/>
    <w:rsid w:val="00CE23F2"/>
    <w:rsid w:val="00FF3C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E830B"/>
  <w15:chartTrackingRefBased/>
  <w15:docId w15:val="{D1481389-9474-4FF4-B9F7-2A91342D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A44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44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A444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A444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444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44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44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44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44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A444D"/>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2A444D"/>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2A444D"/>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2A444D"/>
    <w:rPr>
      <w:rFonts w:eastAsiaTheme="majorEastAsia" w:cstheme="majorBidi"/>
      <w:i/>
      <w:iCs/>
      <w:color w:val="2F5496" w:themeColor="accent1" w:themeShade="BF"/>
    </w:rPr>
  </w:style>
  <w:style w:type="character" w:customStyle="1" w:styleId="50">
    <w:name w:val="כותרת 5 תו"/>
    <w:basedOn w:val="a0"/>
    <w:link w:val="5"/>
    <w:uiPriority w:val="9"/>
    <w:semiHidden/>
    <w:rsid w:val="002A444D"/>
    <w:rPr>
      <w:rFonts w:eastAsiaTheme="majorEastAsia" w:cstheme="majorBidi"/>
      <w:color w:val="2F5496" w:themeColor="accent1" w:themeShade="BF"/>
    </w:rPr>
  </w:style>
  <w:style w:type="character" w:customStyle="1" w:styleId="60">
    <w:name w:val="כותרת 6 תו"/>
    <w:basedOn w:val="a0"/>
    <w:link w:val="6"/>
    <w:uiPriority w:val="9"/>
    <w:semiHidden/>
    <w:rsid w:val="002A444D"/>
    <w:rPr>
      <w:rFonts w:eastAsiaTheme="majorEastAsia" w:cstheme="majorBidi"/>
      <w:i/>
      <w:iCs/>
      <w:color w:val="595959" w:themeColor="text1" w:themeTint="A6"/>
    </w:rPr>
  </w:style>
  <w:style w:type="character" w:customStyle="1" w:styleId="70">
    <w:name w:val="כותרת 7 תו"/>
    <w:basedOn w:val="a0"/>
    <w:link w:val="7"/>
    <w:uiPriority w:val="9"/>
    <w:semiHidden/>
    <w:rsid w:val="002A444D"/>
    <w:rPr>
      <w:rFonts w:eastAsiaTheme="majorEastAsia" w:cstheme="majorBidi"/>
      <w:color w:val="595959" w:themeColor="text1" w:themeTint="A6"/>
    </w:rPr>
  </w:style>
  <w:style w:type="character" w:customStyle="1" w:styleId="80">
    <w:name w:val="כותרת 8 תו"/>
    <w:basedOn w:val="a0"/>
    <w:link w:val="8"/>
    <w:uiPriority w:val="9"/>
    <w:semiHidden/>
    <w:rsid w:val="002A444D"/>
    <w:rPr>
      <w:rFonts w:eastAsiaTheme="majorEastAsia" w:cstheme="majorBidi"/>
      <w:i/>
      <w:iCs/>
      <w:color w:val="272727" w:themeColor="text1" w:themeTint="D8"/>
    </w:rPr>
  </w:style>
  <w:style w:type="character" w:customStyle="1" w:styleId="90">
    <w:name w:val="כותרת 9 תו"/>
    <w:basedOn w:val="a0"/>
    <w:link w:val="9"/>
    <w:uiPriority w:val="9"/>
    <w:semiHidden/>
    <w:rsid w:val="002A444D"/>
    <w:rPr>
      <w:rFonts w:eastAsiaTheme="majorEastAsia" w:cstheme="majorBidi"/>
      <w:color w:val="272727" w:themeColor="text1" w:themeTint="D8"/>
    </w:rPr>
  </w:style>
  <w:style w:type="paragraph" w:styleId="a3">
    <w:name w:val="Title"/>
    <w:basedOn w:val="a"/>
    <w:next w:val="a"/>
    <w:link w:val="a4"/>
    <w:uiPriority w:val="10"/>
    <w:qFormat/>
    <w:rsid w:val="002A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A44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444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A444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444D"/>
    <w:pPr>
      <w:spacing w:before="160"/>
      <w:jc w:val="center"/>
    </w:pPr>
    <w:rPr>
      <w:i/>
      <w:iCs/>
      <w:color w:val="404040" w:themeColor="text1" w:themeTint="BF"/>
    </w:rPr>
  </w:style>
  <w:style w:type="character" w:customStyle="1" w:styleId="a8">
    <w:name w:val="ציטוט תו"/>
    <w:basedOn w:val="a0"/>
    <w:link w:val="a7"/>
    <w:uiPriority w:val="29"/>
    <w:rsid w:val="002A444D"/>
    <w:rPr>
      <w:i/>
      <w:iCs/>
      <w:color w:val="404040" w:themeColor="text1" w:themeTint="BF"/>
    </w:rPr>
  </w:style>
  <w:style w:type="paragraph" w:styleId="a9">
    <w:name w:val="List Paragraph"/>
    <w:basedOn w:val="a"/>
    <w:uiPriority w:val="34"/>
    <w:qFormat/>
    <w:rsid w:val="002A444D"/>
    <w:pPr>
      <w:ind w:left="720"/>
      <w:contextualSpacing/>
    </w:pPr>
  </w:style>
  <w:style w:type="character" w:styleId="aa">
    <w:name w:val="Intense Emphasis"/>
    <w:basedOn w:val="a0"/>
    <w:uiPriority w:val="21"/>
    <w:qFormat/>
    <w:rsid w:val="002A444D"/>
    <w:rPr>
      <w:i/>
      <w:iCs/>
      <w:color w:val="2F5496" w:themeColor="accent1" w:themeShade="BF"/>
    </w:rPr>
  </w:style>
  <w:style w:type="paragraph" w:styleId="ab">
    <w:name w:val="Intense Quote"/>
    <w:basedOn w:val="a"/>
    <w:next w:val="a"/>
    <w:link w:val="ac"/>
    <w:uiPriority w:val="30"/>
    <w:qFormat/>
    <w:rsid w:val="002A44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2A444D"/>
    <w:rPr>
      <w:i/>
      <w:iCs/>
      <w:color w:val="2F5496" w:themeColor="accent1" w:themeShade="BF"/>
    </w:rPr>
  </w:style>
  <w:style w:type="character" w:styleId="ad">
    <w:name w:val="Intense Reference"/>
    <w:basedOn w:val="a0"/>
    <w:uiPriority w:val="32"/>
    <w:qFormat/>
    <w:rsid w:val="002A444D"/>
    <w:rPr>
      <w:b/>
      <w:bCs/>
      <w:smallCaps/>
      <w:color w:val="2F5496" w:themeColor="accent1" w:themeShade="BF"/>
      <w:spacing w:val="5"/>
    </w:rPr>
  </w:style>
  <w:style w:type="character" w:styleId="Hyperlink">
    <w:name w:val="Hyperlink"/>
    <w:basedOn w:val="a0"/>
    <w:uiPriority w:val="99"/>
    <w:unhideWhenUsed/>
    <w:rsid w:val="002A444D"/>
    <w:rPr>
      <w:color w:val="0563C1" w:themeColor="hyperlink"/>
      <w:u w:val="single"/>
    </w:rPr>
  </w:style>
  <w:style w:type="character" w:styleId="ae">
    <w:name w:val="Unresolved Mention"/>
    <w:basedOn w:val="a0"/>
    <w:uiPriority w:val="99"/>
    <w:semiHidden/>
    <w:unhideWhenUsed/>
    <w:rsid w:val="002A444D"/>
    <w:rPr>
      <w:color w:val="605E5C"/>
      <w:shd w:val="clear" w:color="auto" w:fill="E1DFDD"/>
    </w:rPr>
  </w:style>
  <w:style w:type="paragraph" w:styleId="NormalWeb">
    <w:name w:val="Normal (Web)"/>
    <w:basedOn w:val="a"/>
    <w:uiPriority w:val="99"/>
    <w:semiHidden/>
    <w:unhideWhenUsed/>
    <w:rsid w:val="002A444D"/>
    <w:rPr>
      <w:rFonts w:ascii="Times New Roman" w:hAnsi="Times New Roman" w:cs="Times New Roman"/>
    </w:rPr>
  </w:style>
  <w:style w:type="character" w:styleId="FollowedHyperlink">
    <w:name w:val="FollowedHyperlink"/>
    <w:basedOn w:val="a0"/>
    <w:uiPriority w:val="99"/>
    <w:semiHidden/>
    <w:unhideWhenUsed/>
    <w:rsid w:val="009142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nit@karnitbason.com" TargetMode="External"/><Relationship Id="rId5" Type="http://schemas.openxmlformats.org/officeDocument/2006/relationships/hyperlink" Target="https://www.youtube.com/watch?v=KvTwnw1JjFw&amp;t=1s" TargetMode="External"/><Relationship Id="rId4" Type="http://schemas.openxmlformats.org/officeDocument/2006/relationships/hyperlink" Target="https://kupatbravo.co.il/announce/8700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1437</TotalTime>
  <Pages>2</Pages>
  <Words>452</Words>
  <Characters>2260</Characters>
  <Application>Microsoft Office Word</Application>
  <DocSecurity>0</DocSecurity>
  <Lines>18</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6</cp:revision>
  <dcterms:created xsi:type="dcterms:W3CDTF">2026-09-10T14:20:00Z</dcterms:created>
  <dcterms:modified xsi:type="dcterms:W3CDTF">2026-10-19T12:58:00Z</dcterms:modified>
</cp:coreProperties>
</file>